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27" w:rsidRDefault="00165395" w:rsidP="00165395">
      <w:pPr>
        <w:tabs>
          <w:tab w:val="left" w:pos="1065"/>
        </w:tabs>
        <w:spacing w:after="160" w:line="256" w:lineRule="auto"/>
        <w:jc w:val="right"/>
        <w:rPr>
          <w:rFonts w:ascii="Times New Roman" w:hAnsi="Times New Roman"/>
          <w:b/>
        </w:rPr>
      </w:pPr>
      <w:r w:rsidRPr="00165395">
        <w:rPr>
          <w:rFonts w:ascii="Times New Roman" w:hAnsi="Times New Roman"/>
          <w:b/>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ge">
                  <wp:posOffset>114300</wp:posOffset>
                </wp:positionV>
                <wp:extent cx="1009650" cy="4235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3545"/>
                        </a:xfrm>
                        <a:prstGeom prst="rect">
                          <a:avLst/>
                        </a:prstGeom>
                        <a:solidFill>
                          <a:srgbClr val="FFFFFF"/>
                        </a:solidFill>
                        <a:ln w="9525">
                          <a:solidFill>
                            <a:schemeClr val="bg1">
                              <a:lumMod val="95000"/>
                            </a:schemeClr>
                          </a:solidFill>
                          <a:miter lim="800000"/>
                          <a:headEnd/>
                          <a:tailEnd/>
                        </a:ln>
                      </wps:spPr>
                      <wps:txbx>
                        <w:txbxContent>
                          <w:p w:rsidR="00165395" w:rsidRPr="00165395" w:rsidRDefault="00177C37">
                            <w:pPr>
                              <w:rPr>
                                <w:rFonts w:ascii="Times New Roman" w:hAnsi="Times New Roman" w:cs="Times New Roman"/>
                                <w:sz w:val="24"/>
                                <w:szCs w:val="24"/>
                              </w:rPr>
                            </w:pPr>
                            <w:r>
                              <w:rPr>
                                <w:rFonts w:ascii="Times New Roman" w:hAnsi="Times New Roman" w:cs="Times New Roman"/>
                                <w:sz w:val="24"/>
                                <w:szCs w:val="24"/>
                              </w:rPr>
                              <w:t>SMB_103-</w:t>
                            </w:r>
                            <w:r w:rsidR="00165395" w:rsidRPr="00165395">
                              <w:rPr>
                                <w:rFonts w:ascii="Times New Roman" w:hAnsi="Times New Roman" w:cs="Times New Roman"/>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9pt;width:79.5pt;height:3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" strokecolor="#f2f2f2 [3052]">
                <v:textbox style="mso-fit-shape-to-text:t">
                  <w:txbxContent>
                    <w:p w:rsidR="00165395" w:rsidRPr="00165395" w:rsidRDefault="00177C37">
                      <w:pPr>
                        <w:rPr>
                          <w:rFonts w:ascii="Times New Roman" w:hAnsi="Times New Roman" w:cs="Times New Roman"/>
                          <w:sz w:val="24"/>
                          <w:szCs w:val="24"/>
                        </w:rPr>
                      </w:pPr>
                      <w:r>
                        <w:rPr>
                          <w:rFonts w:ascii="Times New Roman" w:hAnsi="Times New Roman" w:cs="Times New Roman"/>
                          <w:sz w:val="24"/>
                          <w:szCs w:val="24"/>
                        </w:rPr>
                        <w:t>SMB_103-</w:t>
                      </w:r>
                      <w:r w:rsidR="00165395" w:rsidRPr="00165395">
                        <w:rPr>
                          <w:rFonts w:ascii="Times New Roman" w:hAnsi="Times New Roman" w:cs="Times New Roman"/>
                          <w:sz w:val="24"/>
                          <w:szCs w:val="24"/>
                        </w:rPr>
                        <w:t>2</w:t>
                      </w:r>
                    </w:p>
                  </w:txbxContent>
                </v:textbox>
                <w10:wrap type="square" anchory="page"/>
              </v:shape>
            </w:pict>
          </mc:Fallback>
        </mc:AlternateContent>
      </w:r>
      <w:r w:rsidR="00D30F27">
        <w:rPr>
          <w:rFonts w:ascii="Times New Roman" w:hAnsi="Times New Roman"/>
          <w:b/>
        </w:rPr>
        <w:t xml:space="preserve">                                                                                   </w:t>
      </w:r>
      <w:r w:rsidR="006143C1">
        <w:rPr>
          <w:rFonts w:ascii="Times New Roman" w:hAnsi="Times New Roman"/>
          <w:b/>
        </w:rPr>
        <w:t xml:space="preserve">                        </w:t>
      </w:r>
      <w:r w:rsidR="00F94DF7">
        <w:rPr>
          <w:rFonts w:ascii="Times New Roman" w:hAnsi="Times New Roman"/>
          <w:b/>
        </w:rPr>
        <w:t>Sıra No: …….</w:t>
      </w:r>
      <w:r w:rsidR="00D30F27">
        <w:rPr>
          <w:rFonts w:ascii="Times New Roman" w:hAnsi="Times New Roman"/>
          <w:b/>
        </w:rPr>
        <w:t xml:space="preserve">/…….                                                               </w:t>
      </w:r>
    </w:p>
    <w:p w:rsidR="00D30F27" w:rsidRDefault="00D30F27" w:rsidP="007B3F42">
      <w:pPr>
        <w:spacing w:after="0" w:line="240" w:lineRule="auto"/>
        <w:jc w:val="center"/>
        <w:rPr>
          <w:rFonts w:ascii="Times New Roman" w:hAnsi="Times New Roman" w:cs="Times New Roman"/>
          <w:b/>
          <w:sz w:val="24"/>
          <w:szCs w:val="24"/>
        </w:rPr>
      </w:pPr>
    </w:p>
    <w:p w:rsidR="00D30F27" w:rsidRDefault="00D30F27" w:rsidP="007B3F42">
      <w:pPr>
        <w:spacing w:after="0" w:line="240" w:lineRule="auto"/>
        <w:jc w:val="center"/>
        <w:rPr>
          <w:rFonts w:ascii="Times New Roman" w:hAnsi="Times New Roman" w:cs="Times New Roman"/>
          <w:b/>
          <w:sz w:val="24"/>
          <w:szCs w:val="24"/>
        </w:rPr>
      </w:pPr>
    </w:p>
    <w:p w:rsidR="00510334" w:rsidRPr="008C6598" w:rsidRDefault="007B3F42" w:rsidP="007B3F42">
      <w:pPr>
        <w:spacing w:after="0" w:line="240" w:lineRule="auto"/>
        <w:jc w:val="center"/>
        <w:rPr>
          <w:rFonts w:ascii="Times New Roman" w:hAnsi="Times New Roman" w:cs="Times New Roman"/>
          <w:b/>
          <w:sz w:val="24"/>
          <w:szCs w:val="24"/>
        </w:rPr>
      </w:pPr>
      <w:r w:rsidRPr="008C6598">
        <w:rPr>
          <w:rFonts w:ascii="Times New Roman" w:hAnsi="Times New Roman" w:cs="Times New Roman"/>
          <w:b/>
          <w:sz w:val="24"/>
          <w:szCs w:val="24"/>
        </w:rPr>
        <w:t>YURTDIŞI PATENT BAŞVURU TALİMAT FORMU</w:t>
      </w:r>
    </w:p>
    <w:p w:rsidR="007B3F42" w:rsidRPr="008C6598" w:rsidRDefault="007B3F42" w:rsidP="007B3F42">
      <w:pPr>
        <w:spacing w:after="0" w:line="240" w:lineRule="auto"/>
        <w:jc w:val="both"/>
        <w:rPr>
          <w:rFonts w:ascii="Times New Roman" w:eastAsia="Cambria" w:hAnsi="Times New Roman" w:cs="Times New Roman"/>
          <w:snapToGrid w:val="0"/>
          <w:sz w:val="24"/>
          <w:szCs w:val="24"/>
        </w:rPr>
      </w:pPr>
    </w:p>
    <w:p w:rsidR="007B3F42" w:rsidRPr="008C6598" w:rsidRDefault="007B3F42" w:rsidP="007B3F42">
      <w:pPr>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Lütfen yukarıda detayları verilen patent/f</w:t>
      </w:r>
      <w:r w:rsidR="008C6598">
        <w:rPr>
          <w:rFonts w:ascii="Times New Roman" w:hAnsi="Times New Roman" w:cs="Times New Roman"/>
          <w:sz w:val="24"/>
          <w:szCs w:val="24"/>
        </w:rPr>
        <w:t>aydalı model</w:t>
      </w:r>
      <w:r w:rsidRPr="008C6598">
        <w:rPr>
          <w:rFonts w:ascii="Times New Roman" w:hAnsi="Times New Roman" w:cs="Times New Roman"/>
          <w:sz w:val="24"/>
          <w:szCs w:val="24"/>
        </w:rPr>
        <w:t xml:space="preserve"> başvurusuna dayandırılarak yapılmasını talep ettiğiniz yurtdışı başvuru seçeneğini işaretleyiniz.  </w:t>
      </w:r>
    </w:p>
    <w:p w:rsidR="007B3F42" w:rsidRPr="008C6598" w:rsidRDefault="007B3F42" w:rsidP="007B3F42">
      <w:pPr>
        <w:spacing w:after="0" w:line="240" w:lineRule="auto"/>
        <w:jc w:val="both"/>
        <w:rPr>
          <w:rFonts w:ascii="Times New Roman" w:hAnsi="Times New Roman" w:cs="Times New Roman"/>
          <w:sz w:val="24"/>
          <w:szCs w:val="24"/>
        </w:rPr>
      </w:pPr>
    </w:p>
    <w:tbl>
      <w:tblPr>
        <w:tblpPr w:leftFromText="141" w:rightFromText="141" w:vertAnchor="page" w:horzAnchor="margin" w:tblpY="3157"/>
        <w:tblW w:w="91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5023"/>
      </w:tblGrid>
      <w:tr w:rsidR="007B3F42" w:rsidRPr="008C6598" w:rsidTr="008C6598">
        <w:trPr>
          <w:trHeight w:val="315"/>
        </w:trPr>
        <w:tc>
          <w:tcPr>
            <w:tcW w:w="4106" w:type="dxa"/>
            <w:vAlign w:val="center"/>
          </w:tcPr>
          <w:p w:rsidR="007B3F42" w:rsidRPr="008C6598" w:rsidRDefault="007B3F42" w:rsidP="007B3F42">
            <w:pPr>
              <w:tabs>
                <w:tab w:val="left" w:pos="2260"/>
              </w:tabs>
              <w:spacing w:after="0" w:line="240" w:lineRule="auto"/>
              <w:rPr>
                <w:rFonts w:ascii="Times New Roman" w:hAnsi="Times New Roman" w:cs="Times New Roman"/>
                <w:b/>
                <w:sz w:val="24"/>
                <w:szCs w:val="24"/>
              </w:rPr>
            </w:pPr>
            <w:r w:rsidRPr="008C6598">
              <w:rPr>
                <w:rFonts w:ascii="Times New Roman" w:hAnsi="Times New Roman" w:cs="Times New Roman"/>
                <w:b/>
                <w:sz w:val="24"/>
                <w:szCs w:val="24"/>
              </w:rPr>
              <w:t>TR Patent/FM Başvuru No</w:t>
            </w:r>
          </w:p>
        </w:tc>
        <w:tc>
          <w:tcPr>
            <w:tcW w:w="5023" w:type="dxa"/>
            <w:vAlign w:val="center"/>
          </w:tcPr>
          <w:p w:rsidR="007B3F42" w:rsidRPr="008C6598" w:rsidRDefault="007B3F42" w:rsidP="007B3F42">
            <w:pPr>
              <w:tabs>
                <w:tab w:val="left" w:pos="2260"/>
              </w:tabs>
              <w:spacing w:after="0" w:line="240" w:lineRule="auto"/>
              <w:rPr>
                <w:rFonts w:ascii="Times New Roman" w:hAnsi="Times New Roman" w:cs="Times New Roman"/>
                <w:sz w:val="24"/>
                <w:szCs w:val="24"/>
              </w:rPr>
            </w:pPr>
          </w:p>
        </w:tc>
      </w:tr>
      <w:tr w:rsidR="007B3F42" w:rsidRPr="008C6598" w:rsidTr="008C6598">
        <w:trPr>
          <w:trHeight w:val="315"/>
        </w:trPr>
        <w:tc>
          <w:tcPr>
            <w:tcW w:w="4106" w:type="dxa"/>
            <w:vAlign w:val="center"/>
          </w:tcPr>
          <w:p w:rsidR="007B3F42" w:rsidRPr="008C6598" w:rsidRDefault="008C6598" w:rsidP="007B3F42">
            <w:pPr>
              <w:tabs>
                <w:tab w:val="left" w:pos="2260"/>
              </w:tabs>
              <w:spacing w:after="0" w:line="240" w:lineRule="auto"/>
              <w:rPr>
                <w:rFonts w:ascii="Times New Roman" w:hAnsi="Times New Roman" w:cs="Times New Roman"/>
                <w:b/>
                <w:sz w:val="24"/>
                <w:szCs w:val="24"/>
              </w:rPr>
            </w:pPr>
            <w:r w:rsidRPr="008C6598">
              <w:rPr>
                <w:rFonts w:ascii="Times New Roman" w:hAnsi="Times New Roman" w:cs="Times New Roman"/>
                <w:b/>
                <w:sz w:val="24"/>
                <w:szCs w:val="24"/>
              </w:rPr>
              <w:t>Başvuru Adı/</w:t>
            </w:r>
            <w:r w:rsidR="007B3F42" w:rsidRPr="008C6598">
              <w:rPr>
                <w:rFonts w:ascii="Times New Roman" w:hAnsi="Times New Roman" w:cs="Times New Roman"/>
                <w:b/>
                <w:sz w:val="24"/>
                <w:szCs w:val="24"/>
              </w:rPr>
              <w:t xml:space="preserve"> Referans Numarası</w:t>
            </w:r>
          </w:p>
        </w:tc>
        <w:tc>
          <w:tcPr>
            <w:tcW w:w="5023" w:type="dxa"/>
            <w:vAlign w:val="center"/>
          </w:tcPr>
          <w:p w:rsidR="007B3F42" w:rsidRPr="008C6598" w:rsidRDefault="007B3F42" w:rsidP="007B3F42">
            <w:pPr>
              <w:tabs>
                <w:tab w:val="left" w:pos="2260"/>
              </w:tabs>
              <w:spacing w:after="0" w:line="240" w:lineRule="auto"/>
              <w:rPr>
                <w:rFonts w:ascii="Times New Roman" w:hAnsi="Times New Roman" w:cs="Times New Roman"/>
                <w:sz w:val="24"/>
                <w:szCs w:val="24"/>
              </w:rPr>
            </w:pPr>
          </w:p>
        </w:tc>
      </w:tr>
      <w:tr w:rsidR="007B3F42" w:rsidRPr="008C6598" w:rsidTr="008C6598">
        <w:trPr>
          <w:trHeight w:val="329"/>
        </w:trPr>
        <w:tc>
          <w:tcPr>
            <w:tcW w:w="4106" w:type="dxa"/>
            <w:vAlign w:val="center"/>
          </w:tcPr>
          <w:p w:rsidR="007B3F42" w:rsidRPr="008C6598" w:rsidRDefault="007B3F42" w:rsidP="007B3F42">
            <w:pPr>
              <w:pStyle w:val="Header"/>
              <w:tabs>
                <w:tab w:val="left" w:pos="2260"/>
              </w:tabs>
              <w:rPr>
                <w:rFonts w:ascii="Times New Roman" w:hAnsi="Times New Roman" w:cs="Times New Roman"/>
                <w:b/>
                <w:sz w:val="24"/>
                <w:szCs w:val="24"/>
              </w:rPr>
            </w:pPr>
            <w:r w:rsidRPr="008C6598">
              <w:rPr>
                <w:rFonts w:ascii="Times New Roman" w:hAnsi="Times New Roman" w:cs="Times New Roman"/>
                <w:b/>
                <w:sz w:val="24"/>
                <w:szCs w:val="24"/>
              </w:rPr>
              <w:t xml:space="preserve">Başvuru Sahibi  </w:t>
            </w:r>
          </w:p>
        </w:tc>
        <w:tc>
          <w:tcPr>
            <w:tcW w:w="5023" w:type="dxa"/>
            <w:vAlign w:val="center"/>
          </w:tcPr>
          <w:p w:rsidR="007B3F42" w:rsidRPr="008C6598" w:rsidRDefault="007B3F42" w:rsidP="007B3F42">
            <w:pPr>
              <w:pStyle w:val="Header"/>
              <w:tabs>
                <w:tab w:val="left" w:pos="2260"/>
              </w:tabs>
              <w:rPr>
                <w:rFonts w:ascii="Times New Roman" w:hAnsi="Times New Roman" w:cs="Times New Roman"/>
                <w:color w:val="000000"/>
                <w:sz w:val="24"/>
                <w:szCs w:val="24"/>
              </w:rPr>
            </w:pPr>
          </w:p>
        </w:tc>
      </w:tr>
      <w:tr w:rsidR="008C6598" w:rsidRPr="008C6598" w:rsidTr="008C6598">
        <w:trPr>
          <w:trHeight w:val="315"/>
        </w:trPr>
        <w:tc>
          <w:tcPr>
            <w:tcW w:w="4106" w:type="dxa"/>
            <w:vAlign w:val="center"/>
          </w:tcPr>
          <w:p w:rsidR="008C6598" w:rsidRPr="008C6598" w:rsidRDefault="008C6598" w:rsidP="007B3F42">
            <w:pPr>
              <w:pStyle w:val="Header"/>
              <w:tabs>
                <w:tab w:val="left" w:pos="2260"/>
              </w:tabs>
              <w:rPr>
                <w:rFonts w:ascii="Times New Roman" w:hAnsi="Times New Roman" w:cs="Times New Roman"/>
                <w:b/>
                <w:sz w:val="24"/>
                <w:szCs w:val="24"/>
              </w:rPr>
            </w:pPr>
            <w:r w:rsidRPr="008C6598">
              <w:rPr>
                <w:rFonts w:ascii="Times New Roman" w:hAnsi="Times New Roman" w:cs="Times New Roman"/>
                <w:b/>
                <w:sz w:val="24"/>
                <w:szCs w:val="24"/>
              </w:rPr>
              <w:t xml:space="preserve">EP- Avrupa Patent Başvurusu </w:t>
            </w:r>
          </w:p>
        </w:tc>
        <w:tc>
          <w:tcPr>
            <w:tcW w:w="5023" w:type="dxa"/>
            <w:vAlign w:val="center"/>
          </w:tcPr>
          <w:p w:rsidR="008C6598" w:rsidRPr="006E21AE" w:rsidRDefault="008C6598" w:rsidP="007B3F42">
            <w:pPr>
              <w:pStyle w:val="Header"/>
              <w:tabs>
                <w:tab w:val="left" w:pos="2260"/>
              </w:tabs>
              <w:rPr>
                <w:rFonts w:ascii="Times New Roman" w:hAnsi="Times New Roman" w:cs="Times New Roman"/>
                <w:color w:val="000000"/>
                <w:sz w:val="24"/>
                <w:szCs w:val="24"/>
                <w:highlight w:val="yellow"/>
              </w:rPr>
            </w:pPr>
            <w:r w:rsidRPr="006E21AE">
              <w:rPr>
                <w:rFonts w:ascii="Times New Roman" w:hAnsi="Times New Roman" w:cs="Times New Roman"/>
                <w:color w:val="000000"/>
                <w:sz w:val="24"/>
                <w:szCs w:val="24"/>
                <w:highlight w:val="yellow"/>
              </w:rPr>
              <w:t xml:space="preserve"> (      ) Seçiminiz</w:t>
            </w:r>
            <w:r w:rsidR="00CA1DCF">
              <w:rPr>
                <w:rFonts w:ascii="Times New Roman" w:hAnsi="Times New Roman" w:cs="Times New Roman"/>
                <w:color w:val="000000"/>
                <w:sz w:val="24"/>
                <w:szCs w:val="24"/>
                <w:highlight w:val="yellow"/>
              </w:rPr>
              <w:t>i</w:t>
            </w:r>
            <w:r w:rsidRPr="006E21AE">
              <w:rPr>
                <w:rFonts w:ascii="Times New Roman" w:hAnsi="Times New Roman" w:cs="Times New Roman"/>
                <w:color w:val="000000"/>
                <w:sz w:val="24"/>
                <w:szCs w:val="24"/>
                <w:highlight w:val="yellow"/>
              </w:rPr>
              <w:t xml:space="preserve"> işaretleyiz</w:t>
            </w:r>
          </w:p>
        </w:tc>
      </w:tr>
      <w:tr w:rsidR="008C6598" w:rsidRPr="008C6598" w:rsidTr="008C6598">
        <w:trPr>
          <w:trHeight w:val="315"/>
        </w:trPr>
        <w:tc>
          <w:tcPr>
            <w:tcW w:w="4106" w:type="dxa"/>
            <w:vAlign w:val="center"/>
          </w:tcPr>
          <w:p w:rsidR="008C6598" w:rsidRPr="008C6598" w:rsidRDefault="008C6598" w:rsidP="007B3F42">
            <w:pPr>
              <w:pStyle w:val="Header"/>
              <w:tabs>
                <w:tab w:val="left" w:pos="2260"/>
              </w:tabs>
              <w:rPr>
                <w:rFonts w:ascii="Times New Roman" w:hAnsi="Times New Roman" w:cs="Times New Roman"/>
                <w:b/>
                <w:sz w:val="24"/>
                <w:szCs w:val="24"/>
              </w:rPr>
            </w:pPr>
            <w:r w:rsidRPr="008C6598">
              <w:rPr>
                <w:rFonts w:ascii="Times New Roman" w:hAnsi="Times New Roman" w:cs="Times New Roman"/>
                <w:b/>
                <w:sz w:val="24"/>
                <w:szCs w:val="24"/>
              </w:rPr>
              <w:t>PCT- Uluslararası Patent Başvurusu</w:t>
            </w:r>
          </w:p>
        </w:tc>
        <w:tc>
          <w:tcPr>
            <w:tcW w:w="5023" w:type="dxa"/>
            <w:vAlign w:val="center"/>
          </w:tcPr>
          <w:p w:rsidR="008C6598" w:rsidRPr="006E21AE" w:rsidRDefault="008C6598" w:rsidP="007B3F42">
            <w:pPr>
              <w:pStyle w:val="Header"/>
              <w:tabs>
                <w:tab w:val="left" w:pos="2260"/>
              </w:tabs>
              <w:rPr>
                <w:rFonts w:ascii="Times New Roman" w:hAnsi="Times New Roman" w:cs="Times New Roman"/>
                <w:color w:val="000000"/>
                <w:sz w:val="24"/>
                <w:szCs w:val="24"/>
                <w:highlight w:val="yellow"/>
              </w:rPr>
            </w:pPr>
            <w:r w:rsidRPr="006E21AE">
              <w:rPr>
                <w:rFonts w:ascii="Times New Roman" w:hAnsi="Times New Roman" w:cs="Times New Roman"/>
                <w:color w:val="000000"/>
                <w:sz w:val="24"/>
                <w:szCs w:val="24"/>
                <w:highlight w:val="yellow"/>
              </w:rPr>
              <w:t xml:space="preserve"> (      ) Seçiminiz</w:t>
            </w:r>
            <w:r w:rsidR="00CA1DCF">
              <w:rPr>
                <w:rFonts w:ascii="Times New Roman" w:hAnsi="Times New Roman" w:cs="Times New Roman"/>
                <w:color w:val="000000"/>
                <w:sz w:val="24"/>
                <w:szCs w:val="24"/>
                <w:highlight w:val="yellow"/>
              </w:rPr>
              <w:t>i</w:t>
            </w:r>
            <w:r w:rsidRPr="006E21AE">
              <w:rPr>
                <w:rFonts w:ascii="Times New Roman" w:hAnsi="Times New Roman" w:cs="Times New Roman"/>
                <w:color w:val="000000"/>
                <w:sz w:val="24"/>
                <w:szCs w:val="24"/>
                <w:highlight w:val="yellow"/>
              </w:rPr>
              <w:t xml:space="preserve"> işaretleyiz</w:t>
            </w:r>
          </w:p>
        </w:tc>
      </w:tr>
    </w:tbl>
    <w:p w:rsidR="007B3F42" w:rsidRPr="007B3F42" w:rsidRDefault="007B3F42" w:rsidP="007B3F42">
      <w:pPr>
        <w:spacing w:before="60" w:line="240" w:lineRule="auto"/>
        <w:jc w:val="both"/>
        <w:rPr>
          <w:rFonts w:ascii="Times New Roman" w:eastAsia="Cambria" w:hAnsi="Times New Roman" w:cs="Times New Roman"/>
          <w:sz w:val="24"/>
          <w:szCs w:val="24"/>
        </w:rPr>
      </w:pPr>
      <w:r w:rsidRPr="007B3F42">
        <w:rPr>
          <w:rFonts w:ascii="Times New Roman" w:eastAsia="Cambria" w:hAnsi="Times New Roman" w:cs="Times New Roman"/>
          <w:color w:val="000000"/>
          <w:sz w:val="24"/>
          <w:szCs w:val="24"/>
        </w:rPr>
        <w:t xml:space="preserve">Türkiye’de patent/faydalı model belgesi başvurusu yapıldıktan sonra en geç 12 ay içinde yurt dışında patent/faydalı model belgesi başvurusunun yapılması gerekmektedir. </w:t>
      </w:r>
    </w:p>
    <w:p w:rsidR="007B3F42" w:rsidRPr="008C6598" w:rsidRDefault="007B3F42" w:rsidP="007B3F42">
      <w:pPr>
        <w:spacing w:after="0" w:line="240" w:lineRule="auto"/>
        <w:jc w:val="both"/>
        <w:rPr>
          <w:rFonts w:ascii="Times New Roman" w:hAnsi="Times New Roman" w:cs="Times New Roman"/>
          <w:sz w:val="24"/>
          <w:szCs w:val="24"/>
        </w:rPr>
      </w:pPr>
      <w:r w:rsidRPr="007B3F42">
        <w:rPr>
          <w:rFonts w:ascii="Times New Roman" w:eastAsia="Cambria" w:hAnsi="Times New Roman" w:cs="Times New Roman"/>
          <w:snapToGrid w:val="0"/>
          <w:sz w:val="24"/>
          <w:szCs w:val="24"/>
        </w:rPr>
        <w:t>Patent başvurusu yapılmasında kolaylık sağlayan, Türkiye’nin de taraf olduğu Uluslararası ve Bölgesel Sözleşmeler ve Andlaşmalar vardır. Bu Sözleşmeler ve Andlaşmalar, başvuru işlem sürelerinin ve maliyetlerin azaltılmasını amaçlamaktadır. Bu sistemler aşağıda açıklanmaktadır.</w:t>
      </w:r>
    </w:p>
    <w:p w:rsidR="007B3F42" w:rsidRPr="007B3F42" w:rsidRDefault="008C6598" w:rsidP="007B3F42">
      <w:pPr>
        <w:spacing w:before="60" w:line="240" w:lineRule="auto"/>
        <w:jc w:val="both"/>
        <w:rPr>
          <w:rFonts w:ascii="Times New Roman" w:eastAsia="Cambria" w:hAnsi="Times New Roman" w:cs="Times New Roman"/>
          <w:b/>
          <w:snapToGrid w:val="0"/>
          <w:sz w:val="24"/>
          <w:szCs w:val="24"/>
        </w:rPr>
      </w:pPr>
      <w:r>
        <w:rPr>
          <w:rFonts w:ascii="Times New Roman" w:eastAsia="Cambria" w:hAnsi="Times New Roman" w:cs="Times New Roman"/>
          <w:b/>
          <w:snapToGrid w:val="0"/>
          <w:sz w:val="24"/>
          <w:szCs w:val="24"/>
        </w:rPr>
        <w:t xml:space="preserve">AVRUPA PATENTİ SÖZLEŞMESİ/BAŞVURUSU </w:t>
      </w:r>
      <w:r w:rsidR="007B3F42" w:rsidRPr="007B3F42">
        <w:rPr>
          <w:rFonts w:ascii="Times New Roman" w:eastAsia="Cambria" w:hAnsi="Times New Roman" w:cs="Times New Roman"/>
          <w:b/>
          <w:snapToGrid w:val="0"/>
          <w:sz w:val="24"/>
          <w:szCs w:val="24"/>
        </w:rPr>
        <w:t>(EPC)</w:t>
      </w:r>
    </w:p>
    <w:p w:rsidR="007B3F42" w:rsidRPr="007B3F42" w:rsidRDefault="007B3F42" w:rsidP="007B3F42">
      <w:pPr>
        <w:spacing w:before="60" w:line="240" w:lineRule="auto"/>
        <w:jc w:val="both"/>
        <w:rPr>
          <w:rFonts w:ascii="Times New Roman" w:eastAsia="Cambria" w:hAnsi="Times New Roman" w:cs="Times New Roman"/>
          <w:i/>
          <w:color w:val="000000"/>
          <w:sz w:val="24"/>
          <w:szCs w:val="24"/>
        </w:rPr>
      </w:pPr>
      <w:r w:rsidRPr="007B3F42">
        <w:rPr>
          <w:rFonts w:ascii="Times New Roman" w:eastAsia="Cambria" w:hAnsi="Times New Roman" w:cs="Times New Roman"/>
          <w:snapToGrid w:val="0"/>
          <w:sz w:val="24"/>
          <w:szCs w:val="24"/>
        </w:rPr>
        <w:t>Bu sözleşmeye göre başvuru ve izleyen patent işlemleri Avrupa Patent Ofisi tarafından yürütülmektedir. Sözleşmeye Türkiye dahil olmak üzere</w:t>
      </w:r>
      <w:r w:rsidRPr="007B3F42">
        <w:rPr>
          <w:rFonts w:ascii="Times New Roman" w:eastAsia="Cambria" w:hAnsi="Times New Roman" w:cs="Times New Roman"/>
          <w:snapToGrid w:val="0"/>
          <w:color w:val="FF0000"/>
          <w:sz w:val="24"/>
          <w:szCs w:val="24"/>
        </w:rPr>
        <w:t xml:space="preserve"> </w:t>
      </w:r>
      <w:r w:rsidRPr="007B3F42">
        <w:rPr>
          <w:rFonts w:ascii="Times New Roman" w:eastAsia="Cambria" w:hAnsi="Times New Roman" w:cs="Times New Roman"/>
          <w:snapToGrid w:val="0"/>
          <w:color w:val="000000"/>
          <w:sz w:val="24"/>
          <w:szCs w:val="24"/>
        </w:rPr>
        <w:t>38</w:t>
      </w:r>
      <w:r w:rsidRPr="007B3F42">
        <w:rPr>
          <w:rFonts w:ascii="Times New Roman" w:eastAsia="Cambria" w:hAnsi="Times New Roman" w:cs="Times New Roman"/>
          <w:snapToGrid w:val="0"/>
          <w:color w:val="FF0000"/>
          <w:sz w:val="24"/>
          <w:szCs w:val="24"/>
        </w:rPr>
        <w:t xml:space="preserve"> </w:t>
      </w:r>
      <w:r w:rsidRPr="008C6598">
        <w:rPr>
          <w:rFonts w:ascii="Times New Roman" w:eastAsia="Cambria" w:hAnsi="Times New Roman" w:cs="Times New Roman"/>
          <w:snapToGrid w:val="0"/>
          <w:sz w:val="24"/>
          <w:szCs w:val="24"/>
        </w:rPr>
        <w:t>ülke</w:t>
      </w:r>
      <w:r w:rsidRPr="007B3F42">
        <w:rPr>
          <w:rFonts w:ascii="Times New Roman" w:eastAsia="Cambria" w:hAnsi="Times New Roman" w:cs="Times New Roman"/>
          <w:snapToGrid w:val="0"/>
          <w:sz w:val="24"/>
          <w:szCs w:val="24"/>
        </w:rPr>
        <w:t xml:space="preserve"> üyedir. Avrupa Patenti başvurusunda, EPO tarafından gerçekleştirilen inceleme aşamasından sonra hazırlanan inceleme raporu doğrultusunda uygun görüldüğü takdirde Avrupa Patenti düzenlenmektedir. Avrupa Patentinin verilmesine ilişkin kararın yayınlanmasından sonraki üç ay içinde başvuru esnasında seçilen ülkeler arasından belirlenen ülkelerde Avrupa Patentinin geçerliliğinin sağlanması için gereken işlemler yapılır. </w:t>
      </w:r>
      <w:r w:rsidRPr="007B3F42">
        <w:rPr>
          <w:rFonts w:ascii="Times New Roman" w:eastAsia="Cambria" w:hAnsi="Times New Roman" w:cs="Times New Roman"/>
          <w:i/>
          <w:color w:val="000000"/>
          <w:sz w:val="24"/>
          <w:szCs w:val="24"/>
        </w:rPr>
        <w:t>Avrupa Patenti</w:t>
      </w:r>
      <w:r w:rsidRPr="008C6598">
        <w:rPr>
          <w:rFonts w:ascii="Times New Roman" w:eastAsia="Cambria" w:hAnsi="Times New Roman" w:cs="Times New Roman"/>
          <w:i/>
          <w:color w:val="000000"/>
          <w:sz w:val="24"/>
          <w:szCs w:val="24"/>
        </w:rPr>
        <w:t xml:space="preserve"> alınana kadar yaklaşık olarak 5</w:t>
      </w:r>
      <w:r w:rsidRPr="007B3F42">
        <w:rPr>
          <w:rFonts w:ascii="Times New Roman" w:eastAsia="Cambria" w:hAnsi="Times New Roman" w:cs="Times New Roman"/>
          <w:i/>
          <w:color w:val="000000"/>
          <w:sz w:val="24"/>
          <w:szCs w:val="24"/>
        </w:rPr>
        <w:t>000 EUR + KDV, istenilen her bir ülkede patentin geçerliliğinin sağlanması için ise her bir üye ülke için, seçilen ülkeye göre değiş</w:t>
      </w:r>
      <w:r w:rsidRPr="008C6598">
        <w:rPr>
          <w:rFonts w:ascii="Times New Roman" w:eastAsia="Cambria" w:hAnsi="Times New Roman" w:cs="Times New Roman"/>
          <w:i/>
          <w:color w:val="000000"/>
          <w:sz w:val="24"/>
          <w:szCs w:val="24"/>
        </w:rPr>
        <w:t>mekle birlikte yaklaşık olarak 500-25</w:t>
      </w:r>
      <w:r w:rsidRPr="007B3F42">
        <w:rPr>
          <w:rFonts w:ascii="Times New Roman" w:eastAsia="Cambria" w:hAnsi="Times New Roman" w:cs="Times New Roman"/>
          <w:i/>
          <w:color w:val="000000"/>
          <w:sz w:val="24"/>
          <w:szCs w:val="24"/>
        </w:rPr>
        <w:t xml:space="preserve">00 EUR+ KDV tutarında bir maliyet söz konusudur. </w:t>
      </w:r>
    </w:p>
    <w:p w:rsidR="007B3F42" w:rsidRPr="007B3F42" w:rsidRDefault="007B3F42" w:rsidP="007B3F42">
      <w:pPr>
        <w:spacing w:before="60" w:line="240" w:lineRule="auto"/>
        <w:jc w:val="both"/>
        <w:rPr>
          <w:rFonts w:ascii="Times New Roman" w:eastAsia="Cambria" w:hAnsi="Times New Roman" w:cs="Times New Roman"/>
          <w:snapToGrid w:val="0"/>
          <w:sz w:val="24"/>
          <w:szCs w:val="24"/>
        </w:rPr>
      </w:pPr>
      <w:r w:rsidRPr="007B3F42">
        <w:rPr>
          <w:rFonts w:ascii="Times New Roman" w:eastAsia="Cambria" w:hAnsi="Times New Roman" w:cs="Times New Roman"/>
          <w:snapToGrid w:val="0"/>
          <w:sz w:val="24"/>
          <w:szCs w:val="24"/>
        </w:rPr>
        <w:t>Diğer bölgesel sözleşme/örgütler ; Avrasya Patenti Sözleşmesi (EAPC), Af</w:t>
      </w:r>
      <w:r w:rsidRPr="008C6598">
        <w:rPr>
          <w:rFonts w:ascii="Times New Roman" w:eastAsia="Cambria" w:hAnsi="Times New Roman" w:cs="Times New Roman"/>
          <w:snapToGrid w:val="0"/>
          <w:sz w:val="24"/>
          <w:szCs w:val="24"/>
        </w:rPr>
        <w:t xml:space="preserve">rika Fikri Haklar Örgütü (OAPI), </w:t>
      </w:r>
      <w:r w:rsidRPr="007B3F42">
        <w:rPr>
          <w:rFonts w:ascii="Times New Roman" w:eastAsia="Cambria" w:hAnsi="Times New Roman" w:cs="Times New Roman"/>
          <w:snapToGrid w:val="0"/>
          <w:sz w:val="24"/>
          <w:szCs w:val="24"/>
        </w:rPr>
        <w:t>Afrika Bölgesel Fikri Haklar Örgütü (ARIPO)’dur.</w:t>
      </w:r>
    </w:p>
    <w:p w:rsidR="007B3F42" w:rsidRPr="008C6598" w:rsidRDefault="007B3F42" w:rsidP="007B3F42">
      <w:pPr>
        <w:spacing w:after="0" w:line="240" w:lineRule="auto"/>
        <w:rPr>
          <w:rFonts w:ascii="Times New Roman" w:hAnsi="Times New Roman" w:cs="Times New Roman"/>
          <w:b/>
          <w:sz w:val="24"/>
          <w:szCs w:val="24"/>
        </w:rPr>
      </w:pPr>
    </w:p>
    <w:p w:rsidR="007B3F42" w:rsidRPr="008C6598" w:rsidRDefault="007B3F42" w:rsidP="007B3F42">
      <w:pPr>
        <w:spacing w:line="240" w:lineRule="auto"/>
        <w:rPr>
          <w:rFonts w:ascii="Times New Roman" w:hAnsi="Times New Roman" w:cs="Times New Roman"/>
          <w:color w:val="000000"/>
          <w:sz w:val="24"/>
          <w:szCs w:val="24"/>
        </w:rPr>
      </w:pPr>
      <w:r w:rsidRPr="008C6598">
        <w:rPr>
          <w:rFonts w:ascii="Times New Roman" w:hAnsi="Times New Roman" w:cs="Times New Roman"/>
          <w:b/>
          <w:bCs/>
          <w:color w:val="000000"/>
          <w:sz w:val="24"/>
          <w:szCs w:val="24"/>
        </w:rPr>
        <w:t>AVRUPA PATENT SOZLESMESINE ÜYE ÜLKELER</w:t>
      </w:r>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6" w:anchor="Patent" w:history="1">
        <w:r w:rsidRPr="008C6598">
          <w:rPr>
            <w:rStyle w:val="Hyperlink"/>
            <w:rFonts w:ascii="Times New Roman" w:hAnsi="Times New Roman" w:cs="Times New Roman"/>
            <w:color w:val="000000"/>
            <w:sz w:val="24"/>
            <w:szCs w:val="24"/>
            <w:u w:val="none"/>
          </w:rPr>
          <w:t>Avusturya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r w:rsidRPr="008C6598">
        <w:rPr>
          <w:rFonts w:ascii="Times New Roman" w:hAnsi="Times New Roman" w:cs="Times New Roman"/>
          <w:snapToGrid w:val="0"/>
          <w:color w:val="000000"/>
          <w:sz w:val="24"/>
          <w:szCs w:val="24"/>
        </w:rPr>
        <w:t xml:space="preserve"> </w:t>
      </w:r>
      <w:hyperlink r:id="rId7" w:anchor="Patent" w:history="1">
        <w:r w:rsidRPr="008C6598">
          <w:rPr>
            <w:rStyle w:val="Hyperlink"/>
            <w:rFonts w:ascii="Times New Roman" w:hAnsi="Times New Roman" w:cs="Times New Roman"/>
            <w:color w:val="000000"/>
            <w:sz w:val="24"/>
            <w:szCs w:val="24"/>
            <w:u w:val="none"/>
          </w:rPr>
          <w:t>Yunanistan</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8" w:anchor="Patent" w:history="1">
        <w:r w:rsidRPr="008C6598">
          <w:rPr>
            <w:rStyle w:val="Hyperlink"/>
            <w:rFonts w:ascii="Times New Roman" w:hAnsi="Times New Roman" w:cs="Times New Roman"/>
            <w:color w:val="000000"/>
            <w:sz w:val="24"/>
            <w:szCs w:val="24"/>
            <w:u w:val="none"/>
          </w:rPr>
          <w:t>İrlanda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9" w:anchor="Patent" w:history="1">
        <w:r w:rsidRPr="008C6598">
          <w:rPr>
            <w:rStyle w:val="Hyperlink"/>
            <w:rFonts w:ascii="Times New Roman" w:hAnsi="Times New Roman" w:cs="Times New Roman"/>
            <w:color w:val="000000"/>
            <w:sz w:val="24"/>
            <w:szCs w:val="24"/>
            <w:u w:val="none"/>
          </w:rPr>
          <w:t>İsviçre</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10" w:anchor="Patent" w:history="1">
        <w:r w:rsidRPr="008C6598">
          <w:rPr>
            <w:rStyle w:val="Hyperlink"/>
            <w:rFonts w:ascii="Times New Roman" w:hAnsi="Times New Roman" w:cs="Times New Roman"/>
            <w:color w:val="000000"/>
            <w:sz w:val="24"/>
            <w:szCs w:val="24"/>
            <w:u w:val="none"/>
          </w:rPr>
          <w:t>Birleşik</w:t>
        </w:r>
      </w:hyperlink>
      <w:r w:rsidRPr="008C6598">
        <w:rPr>
          <w:rFonts w:ascii="Times New Roman" w:hAnsi="Times New Roman" w:cs="Times New Roman"/>
          <w:color w:val="000000"/>
          <w:sz w:val="24"/>
          <w:szCs w:val="24"/>
        </w:rPr>
        <w:t xml:space="preserve"> Krallık</w:t>
      </w:r>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11" w:history="1">
        <w:r w:rsidRPr="008C6598">
          <w:rPr>
            <w:rStyle w:val="Hyperlink"/>
            <w:rFonts w:ascii="Times New Roman" w:hAnsi="Times New Roman" w:cs="Times New Roman"/>
            <w:color w:val="000000"/>
            <w:sz w:val="24"/>
            <w:szCs w:val="24"/>
            <w:u w:val="none"/>
          </w:rPr>
          <w:t>Kıbrıs</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12" w:history="1">
        <w:r w:rsidRPr="008C6598">
          <w:rPr>
            <w:rStyle w:val="Hyperlink"/>
            <w:rFonts w:ascii="Times New Roman" w:hAnsi="Times New Roman" w:cs="Times New Roman"/>
            <w:snapToGrid w:val="0"/>
            <w:color w:val="000000"/>
            <w:sz w:val="24"/>
            <w:szCs w:val="24"/>
            <w:u w:val="none"/>
          </w:rPr>
          <w:t>Lihtenştayn</w:t>
        </w:r>
      </w:hyperlink>
      <w:r w:rsidRPr="008C6598">
        <w:rPr>
          <w:rFonts w:ascii="Times New Roman" w:hAnsi="Times New Roman" w:cs="Times New Roman"/>
          <w:snapToGrid w:val="0"/>
          <w:color w:val="000000"/>
          <w:sz w:val="24"/>
          <w:szCs w:val="24"/>
        </w:rPr>
        <w:t xml:space="preserve">        </w:t>
      </w:r>
      <w:r w:rsidRPr="008C6598">
        <w:rPr>
          <w:rFonts w:ascii="Times New Roman" w:hAnsi="Times New Roman" w:cs="Times New Roman"/>
          <w:sz w:val="24"/>
          <w:szCs w:val="24"/>
        </w:rPr>
        <w:sym w:font="Wingdings 3" w:char="F0EA"/>
      </w:r>
      <w:hyperlink r:id="rId13" w:anchor="Patent" w:history="1">
        <w:r w:rsidRPr="008C6598">
          <w:rPr>
            <w:rStyle w:val="Hyperlink"/>
            <w:rFonts w:ascii="Times New Roman" w:hAnsi="Times New Roman" w:cs="Times New Roman"/>
            <w:color w:val="000000"/>
            <w:sz w:val="24"/>
            <w:szCs w:val="24"/>
            <w:u w:val="none"/>
          </w:rPr>
          <w:t>Almanya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14" w:anchor="Patent" w:history="1">
        <w:r w:rsidRPr="008C6598">
          <w:rPr>
            <w:rStyle w:val="Hyperlink"/>
            <w:rFonts w:ascii="Times New Roman" w:hAnsi="Times New Roman" w:cs="Times New Roman"/>
            <w:color w:val="000000"/>
            <w:sz w:val="24"/>
            <w:szCs w:val="24"/>
            <w:u w:val="none"/>
          </w:rPr>
          <w:t>Danimarka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15" w:history="1">
        <w:r w:rsidRPr="008C6598">
          <w:rPr>
            <w:rStyle w:val="Hyperlink"/>
            <w:rFonts w:ascii="Times New Roman" w:hAnsi="Times New Roman" w:cs="Times New Roman"/>
            <w:color w:val="000000"/>
            <w:sz w:val="24"/>
            <w:szCs w:val="24"/>
            <w:u w:val="none"/>
          </w:rPr>
          <w:t>Finlandiya</w:t>
        </w:r>
      </w:hyperlink>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16" w:anchor="Patent" w:history="1">
        <w:r w:rsidRPr="008C6598">
          <w:rPr>
            <w:rStyle w:val="Hyperlink"/>
            <w:rFonts w:ascii="Times New Roman" w:hAnsi="Times New Roman" w:cs="Times New Roman"/>
            <w:color w:val="000000"/>
            <w:sz w:val="24"/>
            <w:szCs w:val="24"/>
            <w:u w:val="none"/>
          </w:rPr>
          <w:t>Monako</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17" w:anchor="Patent" w:history="1">
        <w:r w:rsidRPr="008C6598">
          <w:rPr>
            <w:rStyle w:val="Hyperlink"/>
            <w:rFonts w:ascii="Times New Roman" w:hAnsi="Times New Roman" w:cs="Times New Roman"/>
            <w:color w:val="000000"/>
            <w:sz w:val="24"/>
            <w:szCs w:val="24"/>
            <w:u w:val="none"/>
          </w:rPr>
          <w:t>Luksemburg</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18" w:anchor="Patent" w:history="1">
        <w:r w:rsidRPr="008C6598">
          <w:rPr>
            <w:rStyle w:val="Hyperlink"/>
            <w:rFonts w:ascii="Times New Roman" w:hAnsi="Times New Roman" w:cs="Times New Roman"/>
            <w:color w:val="000000"/>
            <w:sz w:val="24"/>
            <w:szCs w:val="24"/>
            <w:u w:val="none"/>
          </w:rPr>
          <w:t>İspanya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19" w:anchor="Patent" w:history="1">
        <w:r w:rsidRPr="008C6598">
          <w:rPr>
            <w:rStyle w:val="Hyperlink"/>
            <w:rFonts w:ascii="Times New Roman" w:hAnsi="Times New Roman" w:cs="Times New Roman"/>
            <w:color w:val="000000"/>
            <w:sz w:val="24"/>
            <w:szCs w:val="24"/>
            <w:u w:val="none"/>
          </w:rPr>
          <w:t>Hollanda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 xml:space="preserve"> </w:t>
      </w:r>
      <w:hyperlink r:id="rId20" w:history="1">
        <w:r w:rsidRPr="008C6598">
          <w:rPr>
            <w:rStyle w:val="Hyperlink"/>
            <w:rFonts w:ascii="Times New Roman" w:hAnsi="Times New Roman" w:cs="Times New Roman"/>
            <w:color w:val="000000"/>
            <w:sz w:val="24"/>
            <w:szCs w:val="24"/>
            <w:u w:val="none"/>
          </w:rPr>
          <w:t>Portekiz</w:t>
        </w:r>
      </w:hyperlink>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21" w:history="1">
        <w:r w:rsidRPr="008C6598">
          <w:rPr>
            <w:rStyle w:val="Hyperlink"/>
            <w:rFonts w:ascii="Times New Roman" w:hAnsi="Times New Roman" w:cs="Times New Roman"/>
            <w:color w:val="000000"/>
            <w:sz w:val="24"/>
            <w:szCs w:val="24"/>
            <w:u w:val="none"/>
          </w:rPr>
          <w:t>Fransa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22" w:anchor="Patent" w:history="1">
        <w:r w:rsidRPr="008C6598">
          <w:rPr>
            <w:rStyle w:val="Hyperlink"/>
            <w:rFonts w:ascii="Times New Roman" w:hAnsi="Times New Roman" w:cs="Times New Roman"/>
            <w:color w:val="000000"/>
            <w:sz w:val="24"/>
            <w:szCs w:val="24"/>
            <w:u w:val="none"/>
          </w:rPr>
          <w:t>İsveç</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23" w:anchor="Patent" w:history="1">
        <w:r w:rsidRPr="008C6598">
          <w:rPr>
            <w:rStyle w:val="Hyperlink"/>
            <w:rFonts w:ascii="Times New Roman" w:hAnsi="Times New Roman" w:cs="Times New Roman"/>
            <w:color w:val="000000"/>
            <w:sz w:val="24"/>
            <w:szCs w:val="24"/>
            <w:u w:val="none"/>
          </w:rPr>
          <w:t>Türkiye</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24" w:history="1">
        <w:r w:rsidRPr="008C6598">
          <w:rPr>
            <w:rStyle w:val="Hyperlink"/>
            <w:rFonts w:ascii="Times New Roman" w:hAnsi="Times New Roman" w:cs="Times New Roman"/>
            <w:color w:val="000000"/>
            <w:sz w:val="24"/>
            <w:szCs w:val="24"/>
            <w:u w:val="none"/>
          </w:rPr>
          <w:t>Bulgaristan</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25" w:history="1">
        <w:r w:rsidRPr="008C6598">
          <w:rPr>
            <w:rStyle w:val="Hyperlink"/>
            <w:rFonts w:ascii="Times New Roman" w:hAnsi="Times New Roman" w:cs="Times New Roman"/>
            <w:color w:val="000000"/>
            <w:sz w:val="24"/>
            <w:szCs w:val="24"/>
            <w:u w:val="none"/>
          </w:rPr>
          <w:t>Macaristan</w:t>
        </w:r>
      </w:hyperlink>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26" w:history="1">
        <w:r w:rsidRPr="008C6598">
          <w:rPr>
            <w:rStyle w:val="Hyperlink"/>
            <w:rFonts w:ascii="Times New Roman" w:hAnsi="Times New Roman" w:cs="Times New Roman"/>
            <w:color w:val="000000"/>
            <w:sz w:val="24"/>
            <w:szCs w:val="24"/>
            <w:u w:val="none"/>
          </w:rPr>
          <w:t>Letonya</w:t>
        </w:r>
      </w:hyperlink>
      <w:r w:rsidRPr="008C6598">
        <w:rPr>
          <w:rFonts w:ascii="Times New Roman" w:hAnsi="Times New Roman" w:cs="Times New Roman"/>
          <w:snapToGrid w:val="0"/>
          <w:color w:val="000000"/>
          <w:sz w:val="24"/>
          <w:szCs w:val="24"/>
        </w:rPr>
        <w:t xml:space="preserve"> (latvia) </w:t>
      </w:r>
      <w:r w:rsidRPr="008C6598">
        <w:rPr>
          <w:rFonts w:ascii="Times New Roman" w:hAnsi="Times New Roman" w:cs="Times New Roman"/>
          <w:sz w:val="24"/>
          <w:szCs w:val="24"/>
        </w:rPr>
        <w:sym w:font="Wingdings 3" w:char="F0EA"/>
      </w:r>
      <w:hyperlink r:id="rId27" w:history="1">
        <w:r w:rsidRPr="008C6598">
          <w:rPr>
            <w:rStyle w:val="Hyperlink"/>
            <w:rFonts w:ascii="Times New Roman" w:hAnsi="Times New Roman" w:cs="Times New Roman"/>
            <w:color w:val="000000"/>
            <w:sz w:val="24"/>
            <w:szCs w:val="24"/>
            <w:u w:val="none"/>
          </w:rPr>
          <w:t>Slovenya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28" w:history="1">
        <w:r w:rsidRPr="008C6598">
          <w:rPr>
            <w:rStyle w:val="Hyperlink"/>
            <w:rFonts w:ascii="Times New Roman" w:hAnsi="Times New Roman" w:cs="Times New Roman"/>
            <w:color w:val="000000"/>
            <w:sz w:val="24"/>
            <w:szCs w:val="24"/>
            <w:u w:val="none"/>
          </w:rPr>
          <w:t>Slovakya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29" w:history="1">
        <w:r w:rsidRPr="008C6598">
          <w:rPr>
            <w:rStyle w:val="Hyperlink"/>
            <w:rFonts w:ascii="Times New Roman" w:hAnsi="Times New Roman" w:cs="Times New Roman"/>
            <w:color w:val="000000"/>
            <w:sz w:val="24"/>
            <w:szCs w:val="24"/>
            <w:u w:val="none"/>
          </w:rPr>
          <w:t>Litvanya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30" w:history="1">
        <w:r w:rsidRPr="008C6598">
          <w:rPr>
            <w:rStyle w:val="Hyperlink"/>
            <w:rFonts w:ascii="Times New Roman" w:hAnsi="Times New Roman" w:cs="Times New Roman"/>
            <w:color w:val="000000"/>
            <w:sz w:val="24"/>
            <w:szCs w:val="24"/>
            <w:u w:val="none"/>
          </w:rPr>
          <w:t>İzlanda</w:t>
        </w:r>
      </w:hyperlink>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31" w:history="1">
        <w:r w:rsidRPr="008C6598">
          <w:rPr>
            <w:rStyle w:val="Hyperlink"/>
            <w:rFonts w:ascii="Times New Roman" w:hAnsi="Times New Roman" w:cs="Times New Roman"/>
            <w:color w:val="000000"/>
            <w:sz w:val="24"/>
            <w:szCs w:val="24"/>
            <w:u w:val="none"/>
          </w:rPr>
          <w:t>Polonya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32" w:history="1">
        <w:r w:rsidRPr="008C6598">
          <w:rPr>
            <w:rStyle w:val="Hyperlink"/>
            <w:rFonts w:ascii="Times New Roman" w:hAnsi="Times New Roman" w:cs="Times New Roman"/>
            <w:color w:val="000000"/>
            <w:sz w:val="24"/>
            <w:szCs w:val="24"/>
            <w:u w:val="none"/>
          </w:rPr>
          <w:t>Estonya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33" w:history="1">
        <w:r w:rsidRPr="008C6598">
          <w:rPr>
            <w:rStyle w:val="Hyperlink"/>
            <w:rFonts w:ascii="Times New Roman" w:hAnsi="Times New Roman" w:cs="Times New Roman"/>
            <w:color w:val="000000"/>
            <w:sz w:val="24"/>
            <w:szCs w:val="24"/>
            <w:u w:val="none"/>
          </w:rPr>
          <w:t>Romanya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34" w:history="1">
        <w:r w:rsidRPr="008C6598">
          <w:rPr>
            <w:rStyle w:val="Hyperlink"/>
            <w:rFonts w:ascii="Times New Roman" w:hAnsi="Times New Roman" w:cs="Times New Roman"/>
            <w:color w:val="000000"/>
            <w:sz w:val="24"/>
            <w:szCs w:val="24"/>
            <w:u w:val="none"/>
          </w:rPr>
          <w:t>Belçika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hyperlink r:id="rId35" w:history="1">
        <w:r w:rsidRPr="008C6598">
          <w:rPr>
            <w:rStyle w:val="Hyperlink"/>
            <w:rFonts w:ascii="Times New Roman" w:hAnsi="Times New Roman" w:cs="Times New Roman"/>
            <w:snapToGrid w:val="0"/>
            <w:color w:val="000000"/>
            <w:sz w:val="24"/>
            <w:szCs w:val="24"/>
            <w:u w:val="none"/>
          </w:rPr>
          <w:t>Çek Cumhuriyeti</w:t>
        </w:r>
      </w:hyperlink>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hyperlink r:id="rId36" w:history="1">
        <w:r w:rsidRPr="008C6598">
          <w:rPr>
            <w:rStyle w:val="Hyperlink"/>
            <w:rFonts w:ascii="Times New Roman" w:hAnsi="Times New Roman" w:cs="Times New Roman"/>
            <w:color w:val="000000"/>
            <w:sz w:val="24"/>
            <w:szCs w:val="24"/>
            <w:u w:val="none"/>
          </w:rPr>
          <w:t>İtalya</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hyperlink r:id="rId37" w:history="1">
        <w:r w:rsidRPr="008C6598">
          <w:rPr>
            <w:rStyle w:val="Hyperlink"/>
            <w:rFonts w:ascii="Times New Roman" w:hAnsi="Times New Roman" w:cs="Times New Roman"/>
            <w:color w:val="000000"/>
            <w:sz w:val="24"/>
            <w:szCs w:val="24"/>
            <w:u w:val="none"/>
          </w:rPr>
          <w:t>Malta</w:t>
        </w:r>
      </w:hyperlink>
      <w:r w:rsidRPr="008C6598">
        <w:rPr>
          <w:rFonts w:ascii="Times New Roman" w:hAnsi="Times New Roman" w:cs="Times New Roman"/>
          <w:color w:val="000000"/>
          <w:sz w:val="24"/>
          <w:szCs w:val="24"/>
        </w:rPr>
        <w:t>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 xml:space="preserve">Norveç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Hırvatistan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Makedonya</w:t>
      </w:r>
    </w:p>
    <w:p w:rsidR="007B3F42" w:rsidRPr="008C6598" w:rsidRDefault="007B3F42" w:rsidP="007B3F42">
      <w:pPr>
        <w:spacing w:after="0" w:line="240" w:lineRule="auto"/>
        <w:rPr>
          <w:rFonts w:ascii="Times New Roman" w:hAnsi="Times New Roman" w:cs="Times New Roman"/>
          <w:color w:val="000000"/>
          <w:sz w:val="24"/>
          <w:szCs w:val="24"/>
        </w:rPr>
      </w:pP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 xml:space="preserve"> Sanmarino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 xml:space="preserve"> Sırbistan</w:t>
      </w:r>
    </w:p>
    <w:p w:rsidR="008C6598" w:rsidRDefault="007B3F42" w:rsidP="008C6598">
      <w:pPr>
        <w:tabs>
          <w:tab w:val="left" w:pos="447"/>
          <w:tab w:val="left" w:pos="2268"/>
          <w:tab w:val="left" w:pos="3828"/>
          <w:tab w:val="left" w:pos="5387"/>
          <w:tab w:val="left" w:pos="6804"/>
        </w:tabs>
        <w:spacing w:after="0" w:line="240" w:lineRule="auto"/>
        <w:rPr>
          <w:rFonts w:ascii="Times New Roman" w:hAnsi="Times New Roman" w:cs="Times New Roman"/>
          <w:sz w:val="24"/>
          <w:szCs w:val="24"/>
        </w:rPr>
      </w:pP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Arnavutluk </w:t>
      </w:r>
    </w:p>
    <w:p w:rsidR="007B3F42" w:rsidRPr="008C6598" w:rsidRDefault="007B3F42" w:rsidP="008C6598">
      <w:pPr>
        <w:tabs>
          <w:tab w:val="left" w:pos="447"/>
          <w:tab w:val="left" w:pos="2268"/>
          <w:tab w:val="left" w:pos="3828"/>
          <w:tab w:val="left" w:pos="5387"/>
          <w:tab w:val="left" w:pos="6804"/>
        </w:tabs>
        <w:spacing w:after="0" w:line="240" w:lineRule="auto"/>
        <w:rPr>
          <w:rFonts w:ascii="Times New Roman" w:hAnsi="Times New Roman" w:cs="Times New Roman"/>
          <w:sz w:val="24"/>
          <w:szCs w:val="24"/>
        </w:rPr>
      </w:pPr>
      <w:r w:rsidRPr="008C6598">
        <w:rPr>
          <w:rFonts w:ascii="Times New Roman" w:hAnsi="Times New Roman" w:cs="Times New Roman"/>
          <w:b/>
          <w:bCs/>
          <w:color w:val="000000"/>
          <w:sz w:val="24"/>
          <w:szCs w:val="24"/>
        </w:rPr>
        <w:t>Dogrudan üye olmayan ancak Avrupa Patenti sağlanabilecek ülkeler</w:t>
      </w:r>
    </w:p>
    <w:p w:rsidR="008C6598" w:rsidRDefault="007B3F42" w:rsidP="00F80A73">
      <w:pPr>
        <w:tabs>
          <w:tab w:val="center" w:pos="4464"/>
        </w:tabs>
        <w:spacing w:line="240" w:lineRule="auto"/>
        <w:rPr>
          <w:rFonts w:ascii="Times New Roman" w:hAnsi="Times New Roman" w:cs="Times New Roman"/>
          <w:b/>
          <w:sz w:val="24"/>
          <w:szCs w:val="24"/>
        </w:rPr>
      </w:pPr>
      <w:r w:rsidRPr="008C6598">
        <w:rPr>
          <w:rFonts w:ascii="Times New Roman" w:hAnsi="Times New Roman" w:cs="Times New Roman"/>
          <w:sz w:val="24"/>
          <w:szCs w:val="24"/>
        </w:rPr>
        <w:sym w:font="Wingdings 3" w:char="F0EA"/>
      </w:r>
      <w:hyperlink r:id="rId38" w:history="1">
        <w:r w:rsidRPr="008C6598">
          <w:rPr>
            <w:rStyle w:val="Hyperlink"/>
            <w:rFonts w:ascii="Times New Roman" w:hAnsi="Times New Roman" w:cs="Times New Roman"/>
            <w:color w:val="000000"/>
            <w:sz w:val="24"/>
            <w:szCs w:val="24"/>
            <w:u w:val="none"/>
          </w:rPr>
          <w:t>Bosna Hersek</w:t>
        </w:r>
      </w:hyperlink>
      <w:r w:rsidRPr="008C6598">
        <w:rPr>
          <w:rFonts w:ascii="Times New Roman" w:hAnsi="Times New Roman" w:cs="Times New Roman"/>
          <w:color w:val="000000"/>
          <w:sz w:val="24"/>
          <w:szCs w:val="24"/>
        </w:rPr>
        <w:t xml:space="preserve">       </w:t>
      </w:r>
      <w:r w:rsidRPr="008C6598">
        <w:rPr>
          <w:rFonts w:ascii="Times New Roman" w:hAnsi="Times New Roman" w:cs="Times New Roman"/>
          <w:sz w:val="24"/>
          <w:szCs w:val="24"/>
        </w:rPr>
        <w:sym w:font="Wingdings 3" w:char="F0EA"/>
      </w:r>
      <w:r w:rsidRPr="008C6598">
        <w:rPr>
          <w:rFonts w:ascii="Times New Roman" w:hAnsi="Times New Roman" w:cs="Times New Roman"/>
          <w:color w:val="000000"/>
          <w:sz w:val="24"/>
          <w:szCs w:val="24"/>
        </w:rPr>
        <w:t xml:space="preserve"> Karadağ</w:t>
      </w:r>
      <w:r w:rsidR="00F80A73">
        <w:rPr>
          <w:rFonts w:ascii="Times New Roman" w:hAnsi="Times New Roman" w:cs="Times New Roman"/>
          <w:color w:val="000000"/>
          <w:sz w:val="24"/>
          <w:szCs w:val="24"/>
        </w:rPr>
        <w:tab/>
      </w:r>
    </w:p>
    <w:p w:rsidR="008C6598" w:rsidRPr="008C6598" w:rsidRDefault="00B66443" w:rsidP="007B3F42">
      <w:pPr>
        <w:spacing w:after="0" w:line="240" w:lineRule="auto"/>
        <w:rPr>
          <w:rFonts w:ascii="Times New Roman" w:hAnsi="Times New Roman" w:cs="Times New Roman"/>
          <w:b/>
          <w:sz w:val="24"/>
          <w:szCs w:val="24"/>
        </w:rPr>
      </w:pPr>
      <w:r w:rsidRPr="008C6598">
        <w:rPr>
          <w:rFonts w:ascii="Times New Roman" w:hAnsi="Times New Roman" w:cs="Times New Roman"/>
          <w:b/>
          <w:sz w:val="24"/>
          <w:szCs w:val="24"/>
        </w:rPr>
        <w:lastRenderedPageBreak/>
        <w:t>PCT</w:t>
      </w:r>
      <w:r w:rsidR="008C6598" w:rsidRPr="008C6598">
        <w:rPr>
          <w:rFonts w:ascii="Times New Roman" w:hAnsi="Times New Roman" w:cs="Times New Roman"/>
          <w:b/>
          <w:sz w:val="24"/>
          <w:szCs w:val="24"/>
        </w:rPr>
        <w:t>-</w:t>
      </w:r>
      <w:r w:rsidRPr="008C6598">
        <w:rPr>
          <w:rFonts w:ascii="Times New Roman" w:hAnsi="Times New Roman" w:cs="Times New Roman"/>
          <w:b/>
          <w:sz w:val="24"/>
          <w:szCs w:val="24"/>
        </w:rPr>
        <w:t>ULU</w:t>
      </w:r>
      <w:r w:rsidR="008C6598" w:rsidRPr="008C6598">
        <w:rPr>
          <w:rFonts w:ascii="Times New Roman" w:hAnsi="Times New Roman" w:cs="Times New Roman"/>
          <w:b/>
          <w:sz w:val="24"/>
          <w:szCs w:val="24"/>
        </w:rPr>
        <w:t>SLAR ARASI PATENT BAŞVURUSU</w:t>
      </w:r>
    </w:p>
    <w:p w:rsidR="008C6598" w:rsidRPr="008C6598" w:rsidRDefault="008C6598" w:rsidP="008C6598">
      <w:pPr>
        <w:spacing w:before="60"/>
        <w:jc w:val="both"/>
        <w:rPr>
          <w:rFonts w:ascii="Times New Roman" w:hAnsi="Times New Roman"/>
          <w:color w:val="000000"/>
          <w:sz w:val="24"/>
          <w:szCs w:val="24"/>
        </w:rPr>
      </w:pPr>
      <w:r w:rsidRPr="008C6598">
        <w:rPr>
          <w:rFonts w:ascii="Times New Roman" w:hAnsi="Times New Roman"/>
          <w:snapToGrid w:val="0"/>
          <w:sz w:val="24"/>
          <w:szCs w:val="24"/>
        </w:rPr>
        <w:t xml:space="preserve">Uluslararası patent başvurularının organizasyonu, Patent İşbirliği Antlaşması hükümleri çerçevesinde, Dünya Fikri Haklar Örgütü (WIPO) tarafından yürütülmektedir. </w:t>
      </w:r>
      <w:r w:rsidRPr="008C6598">
        <w:rPr>
          <w:rFonts w:ascii="Times New Roman" w:hAnsi="Times New Roman"/>
          <w:sz w:val="24"/>
          <w:szCs w:val="24"/>
        </w:rPr>
        <w:t>Kısaca PCT olarak bilinen Patent İşbirliği Sözleşmesi, 144</w:t>
      </w:r>
      <w:r w:rsidRPr="008C6598">
        <w:rPr>
          <w:rFonts w:ascii="Times New Roman" w:hAnsi="Times New Roman"/>
          <w:snapToGrid w:val="0"/>
          <w:sz w:val="24"/>
          <w:szCs w:val="24"/>
          <w:vertAlign w:val="superscript"/>
        </w:rPr>
        <w:t xml:space="preserve"> </w:t>
      </w:r>
      <w:r w:rsidRPr="008C6598">
        <w:rPr>
          <w:rFonts w:ascii="Times New Roman" w:hAnsi="Times New Roman"/>
          <w:sz w:val="24"/>
          <w:szCs w:val="24"/>
        </w:rPr>
        <w:t xml:space="preserve"> üye ülkede aynı anda patent başvurusu yapılması ve patent verilme aşamasına kadar getirilmesi için bir sistem getirmektedir. U</w:t>
      </w:r>
      <w:r w:rsidRPr="008C6598">
        <w:rPr>
          <w:rFonts w:ascii="Times New Roman" w:hAnsi="Times New Roman"/>
          <w:color w:val="000000"/>
          <w:sz w:val="24"/>
          <w:szCs w:val="24"/>
        </w:rPr>
        <w:t>luslararası aşama ve ulusal aşama olarak</w:t>
      </w:r>
      <w:r w:rsidRPr="008C6598">
        <w:rPr>
          <w:rFonts w:ascii="Times New Roman" w:hAnsi="Times New Roman"/>
          <w:sz w:val="24"/>
          <w:szCs w:val="24"/>
        </w:rPr>
        <w:t xml:space="preserve"> i</w:t>
      </w:r>
      <w:r w:rsidRPr="008C6598">
        <w:rPr>
          <w:rFonts w:ascii="Times New Roman" w:hAnsi="Times New Roman"/>
          <w:color w:val="000000"/>
          <w:sz w:val="24"/>
          <w:szCs w:val="24"/>
        </w:rPr>
        <w:t xml:space="preserve">ki aşamadan oluşan bu sistem, birçok ülkede ayrı ayrı patent başvurusu yapılması gereğini ortadan kaldırmaktadır. Uluslararası aşama:  dosyalama, araştırma, inceleme ve yayın prosedürlerini kapsayan 30 aylık bir süreçtir. Ulusal aşama ise her ülkenin Patent Ofisi nezdinde patent verilme prosedürünü kapsar. Bu sistemde başvuru yapıldıktan sonra, başvuru yayınlanmakta, araştırma raporu ve başvuru sahibinin isteğine bağlı olarak ön inceleme raporu hazırlanmakta, rüçhan tarihinden itibaren 30. ayda ulusal aşamaya geçiş yapılmaktadır. Ancak bu süre bazı ülkelerde (örneğin Avrupa Patenti) 31. ay olarak uygulanmaktadır. Ulusal aşamada Avrupa Patenti, Avrasya patenti başvurusu gibi bölgesel patent başvuruları da yapılabilmektedir.  </w:t>
      </w:r>
    </w:p>
    <w:p w:rsidR="008C6598" w:rsidRPr="008C6598" w:rsidRDefault="008C6598" w:rsidP="008C6598">
      <w:pPr>
        <w:spacing w:after="0"/>
        <w:jc w:val="both"/>
        <w:rPr>
          <w:rFonts w:ascii="Times New Roman" w:hAnsi="Times New Roman"/>
          <w:b/>
          <w:color w:val="000000"/>
          <w:sz w:val="24"/>
          <w:szCs w:val="24"/>
          <w:lang w:eastAsia="tr-TR"/>
        </w:rPr>
      </w:pPr>
      <w:r w:rsidRPr="008C6598">
        <w:rPr>
          <w:rFonts w:ascii="Times New Roman" w:hAnsi="Times New Roman"/>
          <w:b/>
          <w:color w:val="000000"/>
          <w:sz w:val="24"/>
          <w:szCs w:val="24"/>
        </w:rPr>
        <w:t xml:space="preserve">PCT başvurusunun maliyeti ilk aşama için yaklaşık olarak tüzel kişiler için yaklaşık </w:t>
      </w:r>
      <w:r w:rsidRPr="008C6598">
        <w:rPr>
          <w:rFonts w:ascii="Times New Roman" w:hAnsi="Times New Roman"/>
          <w:b/>
          <w:sz w:val="24"/>
          <w:szCs w:val="24"/>
        </w:rPr>
        <w:t>Teşvikli Başvuru</w:t>
      </w:r>
      <w:r w:rsidRPr="008C6598">
        <w:rPr>
          <w:rFonts w:ascii="Times New Roman" w:hAnsi="Times New Roman"/>
          <w:b/>
          <w:color w:val="000000"/>
          <w:sz w:val="24"/>
          <w:szCs w:val="24"/>
        </w:rPr>
        <w:t xml:space="preserve">, </w:t>
      </w:r>
      <w:r w:rsidRPr="008C6598">
        <w:rPr>
          <w:rFonts w:ascii="Times New Roman" w:hAnsi="Times New Roman"/>
          <w:b/>
          <w:color w:val="000000"/>
          <w:sz w:val="24"/>
          <w:szCs w:val="24"/>
          <w:lang w:eastAsia="tr-TR"/>
        </w:rPr>
        <w:t xml:space="preserve">1.561 CHF + KDV </w:t>
      </w:r>
      <w:r w:rsidRPr="008C6598">
        <w:rPr>
          <w:rFonts w:ascii="Times New Roman" w:hAnsi="Times New Roman"/>
          <w:b/>
          <w:color w:val="000000"/>
          <w:sz w:val="24"/>
          <w:szCs w:val="24"/>
        </w:rPr>
        <w:t xml:space="preserve">gerçek kişiler için </w:t>
      </w:r>
      <w:r w:rsidRPr="008C6598">
        <w:rPr>
          <w:rFonts w:ascii="Times New Roman" w:hAnsi="Times New Roman"/>
          <w:b/>
          <w:color w:val="000000"/>
          <w:sz w:val="24"/>
          <w:szCs w:val="24"/>
          <w:lang w:eastAsia="tr-TR"/>
        </w:rPr>
        <w:t>454 CHF + KDV’dir</w:t>
      </w:r>
      <w:r w:rsidRPr="008C6598">
        <w:rPr>
          <w:rFonts w:ascii="Times New Roman" w:hAnsi="Times New Roman"/>
          <w:b/>
          <w:color w:val="000000"/>
          <w:sz w:val="24"/>
          <w:szCs w:val="24"/>
        </w:rPr>
        <w:t xml:space="preserve">. </w:t>
      </w:r>
    </w:p>
    <w:p w:rsidR="008C6598" w:rsidRDefault="008C6598" w:rsidP="008C6598">
      <w:pPr>
        <w:spacing w:before="60"/>
        <w:jc w:val="both"/>
        <w:rPr>
          <w:rFonts w:ascii="Times New Roman" w:hAnsi="Times New Roman"/>
          <w:b/>
          <w:color w:val="000000"/>
          <w:sz w:val="24"/>
          <w:szCs w:val="24"/>
        </w:rPr>
      </w:pPr>
      <w:r w:rsidRPr="008C6598">
        <w:rPr>
          <w:rFonts w:ascii="Times New Roman" w:hAnsi="Times New Roman"/>
          <w:color w:val="000000"/>
          <w:sz w:val="24"/>
          <w:szCs w:val="24"/>
        </w:rPr>
        <w:t xml:space="preserve">PCT başvurusunun dayandırılacağı Türk başvurusunun patent veya faydalı model olduğuna bakılmaksızın PCT başvurusu dosyalanabilir ve aynı şekilde ulusal aşamaya geçildiğinde seçilen ülkenin yasaları elveriyorsa patent veya faydalı model belgesi talep edilebilir.  </w:t>
      </w:r>
      <w:r w:rsidRPr="008C6598">
        <w:rPr>
          <w:rFonts w:ascii="Times New Roman" w:hAnsi="Times New Roman"/>
          <w:b/>
          <w:color w:val="000000"/>
          <w:sz w:val="24"/>
          <w:szCs w:val="24"/>
        </w:rPr>
        <w:t>Ulusal aşamadaki masraflar seçilen ülkeye göre değişmekle beraber her bir ülke için yaklaşık 8000–10000 ABD $ aralığındadır. Ancak ABD ve Japonya’da patent işlemlerine ilişkin maliyet yaklaşık 15,000 ABD $’dır.</w:t>
      </w:r>
    </w:p>
    <w:p w:rsidR="008C6598" w:rsidRDefault="008C6598" w:rsidP="008C6598">
      <w:pPr>
        <w:spacing w:before="60"/>
        <w:jc w:val="both"/>
        <w:rPr>
          <w:rFonts w:ascii="Times New Roman" w:hAnsi="Times New Roman"/>
          <w:b/>
          <w:color w:val="000000"/>
          <w:sz w:val="24"/>
          <w:szCs w:val="24"/>
        </w:rPr>
      </w:pPr>
      <w:r>
        <w:rPr>
          <w:rFonts w:ascii="Times New Roman" w:hAnsi="Times New Roman"/>
          <w:b/>
          <w:color w:val="000000"/>
          <w:sz w:val="24"/>
          <w:szCs w:val="24"/>
        </w:rPr>
        <w:t>PCT ÜYE ÜLKE LİSTESİ</w:t>
      </w:r>
    </w:p>
    <w:tbl>
      <w:tblPr>
        <w:tblW w:w="8760" w:type="dxa"/>
        <w:tblInd w:w="55" w:type="dxa"/>
        <w:tblCellMar>
          <w:left w:w="70" w:type="dxa"/>
          <w:right w:w="70" w:type="dxa"/>
        </w:tblCellMar>
        <w:tblLook w:val="0000" w:firstRow="0" w:lastRow="0" w:firstColumn="0" w:lastColumn="0" w:noHBand="0" w:noVBand="0"/>
      </w:tblPr>
      <w:tblGrid>
        <w:gridCol w:w="2680"/>
        <w:gridCol w:w="3040"/>
        <w:gridCol w:w="3040"/>
      </w:tblGrid>
      <w:tr w:rsidR="008C6598" w:rsidRPr="004135D2" w:rsidTr="00F2441F">
        <w:trPr>
          <w:trHeight w:val="315"/>
        </w:trPr>
        <w:tc>
          <w:tcPr>
            <w:tcW w:w="2680" w:type="dxa"/>
            <w:tcBorders>
              <w:top w:val="single" w:sz="4" w:space="0" w:color="auto"/>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A.B.D. </w:t>
            </w: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Çin </w:t>
            </w: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Gürcistan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Almanya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Danimarka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Hırvatistan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Angola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Demokratik Kore Cumhuriyeti</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Hindistan</w:t>
            </w:r>
          </w:p>
        </w:tc>
      </w:tr>
      <w:tr w:rsidR="008C6598" w:rsidRPr="004135D2" w:rsidTr="00F2441F">
        <w:trPr>
          <w:trHeight w:val="630"/>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Antigua ve Barbuda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Demokratik Lao Halk Cumhuriyeti</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Hollanda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Arnavutluk</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Dominik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Honduras</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Avustralya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Dominik Cumhuriyeti</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İngiltere </w:t>
            </w:r>
          </w:p>
        </w:tc>
      </w:tr>
      <w:tr w:rsidR="008C6598" w:rsidRPr="004135D2" w:rsidTr="00F2441F">
        <w:trPr>
          <w:trHeight w:val="341"/>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Avusturya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Ekvator</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İrlanda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Azerbaycan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Ekvator Ginesi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İspanya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Barbados</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El Salvador</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İsrail</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Bahreyn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Endonezya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İsveç</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Belarus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Ermenistan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İsviçre</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Belçika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Estonya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İtalya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lastRenderedPageBreak/>
              <w:t>Belize</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Fas</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İzlanda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Benin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Filipinler</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Japonya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Birleşik Arap Emirlikleri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Finlandiya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Kamerun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Bosna-Hersek</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Fransa </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Kanada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Botsvana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Gabon</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Karadağ</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Brezilya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Gambia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Katar</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Bulgaristan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Gana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Kazakistan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Burkina Faso</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Gine</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Kenya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Cezayir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Gine-Bissau</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Kıbrıs Rum Yönetimi</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 xml:space="preserve">Cote d’Ivoire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Grenada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Kırgızistan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Çad</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Guatemala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lang w:eastAsia="tr-TR"/>
              </w:rPr>
              <w:t>Slovenya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Çek Cumhuriyeti</w:t>
            </w:r>
          </w:p>
        </w:tc>
        <w:tc>
          <w:tcPr>
            <w:tcW w:w="3040" w:type="dxa"/>
            <w:tcBorders>
              <w:top w:val="nil"/>
              <w:left w:val="nil"/>
              <w:bottom w:val="single" w:sz="4" w:space="0" w:color="auto"/>
              <w:right w:val="single" w:sz="4" w:space="0" w:color="auto"/>
            </w:tcBorders>
          </w:tcPr>
          <w:p w:rsidR="008C6598" w:rsidRPr="004135D2" w:rsidRDefault="008C6598" w:rsidP="00F2441F">
            <w:pPr>
              <w:spacing w:after="0"/>
              <w:rPr>
                <w:rFonts w:ascii="Times New Roman" w:hAnsi="Times New Roman"/>
                <w:lang w:eastAsia="tr-TR"/>
              </w:rPr>
            </w:pPr>
            <w:r w:rsidRPr="004135D2">
              <w:rPr>
                <w:rFonts w:ascii="Times New Roman" w:hAnsi="Times New Roman"/>
                <w:lang w:eastAsia="tr-TR"/>
              </w:rPr>
              <w:t>Güney Afrika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Kolombiya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Kore</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Namibya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 xml:space="preserve">Kongo </w:t>
            </w:r>
          </w:p>
        </w:tc>
      </w:tr>
      <w:tr w:rsidR="008C6598" w:rsidRPr="004135D2" w:rsidTr="00F2441F">
        <w:trPr>
          <w:trHeight w:val="524"/>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Kosta Rika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Nikaragua</w:t>
            </w:r>
          </w:p>
        </w:tc>
        <w:tc>
          <w:tcPr>
            <w:tcW w:w="3040" w:type="dxa"/>
            <w:tcBorders>
              <w:top w:val="nil"/>
              <w:left w:val="nil"/>
              <w:bottom w:val="single" w:sz="4" w:space="0" w:color="auto"/>
              <w:right w:val="single" w:sz="4" w:space="0" w:color="auto"/>
            </w:tcBorders>
          </w:tcPr>
          <w:p w:rsidR="008C6598" w:rsidRPr="004135D2" w:rsidRDefault="008C6598" w:rsidP="00F2441F">
            <w:pPr>
              <w:rPr>
                <w:rFonts w:ascii="Times New Roman" w:hAnsi="Times New Roman"/>
              </w:rPr>
            </w:pPr>
            <w:r w:rsidRPr="004135D2">
              <w:rPr>
                <w:rFonts w:ascii="Times New Roman" w:hAnsi="Times New Roman"/>
              </w:rPr>
              <w:t>Komoros</w:t>
            </w:r>
          </w:p>
        </w:tc>
      </w:tr>
      <w:tr w:rsidR="008C6598" w:rsidRPr="004135D2" w:rsidTr="00F2441F">
        <w:trPr>
          <w:trHeight w:val="366"/>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Küba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Nijer</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Sri Lanka</w:t>
            </w:r>
          </w:p>
        </w:tc>
      </w:tr>
      <w:tr w:rsidR="008C6598" w:rsidRPr="004135D2" w:rsidTr="00F2441F">
        <w:trPr>
          <w:trHeight w:val="348"/>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Letonya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Nijerya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Sudan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Lesoto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Norveç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Suriye</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Liberya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Orta Afrika Cumh.</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Svaziland</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Libya Arap Cumhuriyeti</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Özbekistan</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Şili</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Lihteynştayn</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Panama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Tacikistan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Litvanya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Papua Yeni Gine</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Tanzanya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Lüksemburg</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Peru</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Tayland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Macaristan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Polonya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Togo </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Madagaskar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Portekiz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Trinidad ve Tobago</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Makedonya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Romanya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Tunus</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Malavi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Ruanda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Türkiye</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Malezya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Rusya Federasyonu</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Türkmenistan</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Mali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Saint Kitts ve Nevis</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Uganda</w:t>
            </w:r>
          </w:p>
        </w:tc>
      </w:tr>
      <w:tr w:rsidR="008C6598" w:rsidRPr="004135D2" w:rsidTr="00F2441F">
        <w:trPr>
          <w:trHeight w:val="31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Malta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Saint Lucia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Ukrayna</w:t>
            </w:r>
          </w:p>
        </w:tc>
      </w:tr>
      <w:tr w:rsidR="008C6598" w:rsidRPr="004135D2" w:rsidTr="00F2441F">
        <w:trPr>
          <w:trHeight w:val="331"/>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Meksika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Saint Vincent ve Grenadinler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Umman </w:t>
            </w:r>
          </w:p>
        </w:tc>
      </w:tr>
      <w:tr w:rsidR="008C6598" w:rsidRPr="004135D2" w:rsidTr="00F2441F">
        <w:trPr>
          <w:trHeight w:val="369"/>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Mısır</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San Marino</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Vietnam</w:t>
            </w:r>
          </w:p>
        </w:tc>
      </w:tr>
      <w:tr w:rsidR="008C6598" w:rsidRPr="004135D2" w:rsidTr="00F2441F">
        <w:trPr>
          <w:trHeight w:val="407"/>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Moğolistan</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 Sao Tome and Principe ST</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Yeni Zelanda </w:t>
            </w:r>
          </w:p>
        </w:tc>
      </w:tr>
      <w:tr w:rsidR="008C6598" w:rsidRPr="004135D2" w:rsidTr="00F2441F">
        <w:trPr>
          <w:trHeight w:val="430"/>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lastRenderedPageBreak/>
              <w:t xml:space="preserve">Moldovya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Senegal</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Yunanistan </w:t>
            </w:r>
          </w:p>
        </w:tc>
      </w:tr>
      <w:tr w:rsidR="008C6598" w:rsidRPr="004135D2" w:rsidTr="00F2441F">
        <w:trPr>
          <w:trHeight w:val="469"/>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Monako</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Seyşeller</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Zambiya</w:t>
            </w:r>
          </w:p>
        </w:tc>
      </w:tr>
      <w:tr w:rsidR="008C6598" w:rsidRPr="004135D2" w:rsidTr="00F2441F">
        <w:trPr>
          <w:trHeight w:val="506"/>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Moritanya</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Sırbistan</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Zimbabve</w:t>
            </w:r>
          </w:p>
        </w:tc>
      </w:tr>
      <w:tr w:rsidR="008C6598" w:rsidRPr="004135D2" w:rsidTr="00F2441F">
        <w:trPr>
          <w:trHeight w:val="545"/>
        </w:trPr>
        <w:tc>
          <w:tcPr>
            <w:tcW w:w="2680" w:type="dxa"/>
            <w:tcBorders>
              <w:top w:val="nil"/>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Mozambik </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Sierra Leone</w:t>
            </w:r>
          </w:p>
        </w:tc>
        <w:tc>
          <w:tcPr>
            <w:tcW w:w="3040" w:type="dxa"/>
            <w:tcBorders>
              <w:top w:val="nil"/>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Suudi Arabistan</w:t>
            </w:r>
          </w:p>
        </w:tc>
      </w:tr>
      <w:tr w:rsidR="008C6598" w:rsidRPr="004135D2" w:rsidTr="00F2441F">
        <w:trPr>
          <w:trHeight w:val="389"/>
        </w:trPr>
        <w:tc>
          <w:tcPr>
            <w:tcW w:w="2680" w:type="dxa"/>
            <w:tcBorders>
              <w:top w:val="single" w:sz="4" w:space="0" w:color="auto"/>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Singapur</w:t>
            </w: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w:t>
            </w:r>
          </w:p>
        </w:tc>
      </w:tr>
      <w:tr w:rsidR="008C6598" w:rsidRPr="004135D2" w:rsidTr="00F2441F">
        <w:trPr>
          <w:trHeight w:val="389"/>
        </w:trPr>
        <w:tc>
          <w:tcPr>
            <w:tcW w:w="2680" w:type="dxa"/>
            <w:tcBorders>
              <w:top w:val="single" w:sz="4" w:space="0" w:color="auto"/>
              <w:left w:val="single" w:sz="4" w:space="0" w:color="auto"/>
              <w:bottom w:val="single" w:sz="4" w:space="0" w:color="auto"/>
              <w:right w:val="single" w:sz="4" w:space="0" w:color="auto"/>
            </w:tcBorders>
            <w:vAlign w:val="bottom"/>
          </w:tcPr>
          <w:p w:rsidR="008C6598" w:rsidRPr="004135D2" w:rsidRDefault="008C6598" w:rsidP="00F2441F">
            <w:pPr>
              <w:spacing w:after="0" w:line="360" w:lineRule="auto"/>
              <w:rPr>
                <w:rFonts w:ascii="Times New Roman" w:hAnsi="Times New Roman"/>
                <w:lang w:eastAsia="tr-TR"/>
              </w:rPr>
            </w:pP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r w:rsidRPr="004135D2">
              <w:rPr>
                <w:rFonts w:ascii="Times New Roman" w:hAnsi="Times New Roman"/>
                <w:lang w:eastAsia="tr-TR"/>
              </w:rPr>
              <w:t xml:space="preserve">Slovakya </w:t>
            </w:r>
          </w:p>
        </w:tc>
        <w:tc>
          <w:tcPr>
            <w:tcW w:w="3040" w:type="dxa"/>
            <w:tcBorders>
              <w:top w:val="single" w:sz="4" w:space="0" w:color="auto"/>
              <w:left w:val="nil"/>
              <w:bottom w:val="single" w:sz="4" w:space="0" w:color="auto"/>
              <w:right w:val="single" w:sz="4" w:space="0" w:color="auto"/>
            </w:tcBorders>
          </w:tcPr>
          <w:p w:rsidR="008C6598" w:rsidRPr="004135D2" w:rsidRDefault="008C6598" w:rsidP="00F2441F">
            <w:pPr>
              <w:spacing w:after="0" w:line="360" w:lineRule="auto"/>
              <w:rPr>
                <w:rFonts w:ascii="Times New Roman" w:hAnsi="Times New Roman"/>
                <w:lang w:eastAsia="tr-TR"/>
              </w:rPr>
            </w:pPr>
          </w:p>
        </w:tc>
      </w:tr>
    </w:tbl>
    <w:p w:rsidR="008C6598" w:rsidRPr="008C6598" w:rsidRDefault="008C6598" w:rsidP="008C6598">
      <w:pPr>
        <w:spacing w:before="60"/>
        <w:jc w:val="both"/>
        <w:rPr>
          <w:rFonts w:ascii="Times New Roman" w:hAnsi="Times New Roman"/>
          <w:b/>
          <w:color w:val="000000"/>
          <w:sz w:val="24"/>
          <w:szCs w:val="24"/>
        </w:rPr>
      </w:pPr>
    </w:p>
    <w:p w:rsidR="00B66443" w:rsidRPr="008C6598" w:rsidRDefault="00B66443" w:rsidP="007B3F42">
      <w:pPr>
        <w:spacing w:after="0" w:line="240" w:lineRule="auto"/>
        <w:rPr>
          <w:rFonts w:ascii="Times New Roman" w:hAnsi="Times New Roman" w:cs="Times New Roman"/>
          <w:b/>
          <w:sz w:val="24"/>
          <w:szCs w:val="24"/>
        </w:rPr>
      </w:pPr>
      <w:r w:rsidRPr="008C6598">
        <w:rPr>
          <w:rFonts w:ascii="Times New Roman" w:hAnsi="Times New Roman" w:cs="Times New Roman"/>
          <w:b/>
          <w:sz w:val="24"/>
          <w:szCs w:val="24"/>
        </w:rPr>
        <w:t xml:space="preserve"> </w:t>
      </w:r>
    </w:p>
    <w:p w:rsidR="00B66443" w:rsidRPr="008C6598" w:rsidRDefault="00B66443" w:rsidP="007B3F42">
      <w:pPr>
        <w:spacing w:after="0" w:line="240" w:lineRule="auto"/>
        <w:rPr>
          <w:rFonts w:ascii="Times New Roman" w:hAnsi="Times New Roman" w:cs="Times New Roman"/>
          <w:b/>
          <w:sz w:val="24"/>
          <w:szCs w:val="24"/>
        </w:rPr>
      </w:pPr>
    </w:p>
    <w:p w:rsidR="00510334" w:rsidRPr="008C6598" w:rsidRDefault="00510334" w:rsidP="007B3F42">
      <w:pPr>
        <w:spacing w:after="0" w:line="240" w:lineRule="auto"/>
        <w:rPr>
          <w:rFonts w:ascii="Times New Roman" w:hAnsi="Times New Roman" w:cs="Times New Roman"/>
          <w:b/>
          <w:sz w:val="24"/>
          <w:szCs w:val="24"/>
        </w:rPr>
      </w:pPr>
    </w:p>
    <w:p w:rsidR="00B66443" w:rsidRPr="008C6598" w:rsidRDefault="00B66443" w:rsidP="007B3F42">
      <w:pPr>
        <w:spacing w:after="0" w:line="240" w:lineRule="auto"/>
        <w:jc w:val="both"/>
        <w:rPr>
          <w:rFonts w:ascii="Times New Roman" w:hAnsi="Times New Roman" w:cs="Times New Roman"/>
          <w:b/>
          <w:sz w:val="24"/>
          <w:szCs w:val="24"/>
        </w:rPr>
      </w:pPr>
    </w:p>
    <w:p w:rsidR="00510334" w:rsidRPr="008C6598" w:rsidRDefault="00510334" w:rsidP="007B3F42">
      <w:pPr>
        <w:spacing w:after="0" w:line="240" w:lineRule="auto"/>
        <w:jc w:val="both"/>
        <w:rPr>
          <w:rFonts w:ascii="Times New Roman" w:hAnsi="Times New Roman" w:cs="Times New Roman"/>
          <w:b/>
          <w:sz w:val="24"/>
          <w:szCs w:val="24"/>
        </w:rPr>
      </w:pPr>
    </w:p>
    <w:p w:rsidR="00013A70" w:rsidRPr="008C6598" w:rsidRDefault="00B66443" w:rsidP="007B3F42">
      <w:pPr>
        <w:spacing w:after="0" w:line="240" w:lineRule="auto"/>
        <w:rPr>
          <w:rFonts w:ascii="Times New Roman" w:hAnsi="Times New Roman" w:cs="Times New Roman"/>
          <w:sz w:val="24"/>
          <w:szCs w:val="24"/>
        </w:rPr>
      </w:pPr>
      <w:r w:rsidRPr="008C6598">
        <w:rPr>
          <w:rFonts w:ascii="Times New Roman" w:hAnsi="Times New Roman" w:cs="Times New Roman"/>
          <w:sz w:val="24"/>
          <w:szCs w:val="24"/>
        </w:rPr>
        <w:t xml:space="preserve"> </w:t>
      </w:r>
    </w:p>
    <w:sectPr w:rsidR="00013A70" w:rsidRPr="008C6598" w:rsidSect="007B3F42">
      <w:headerReference w:type="even" r:id="rId39"/>
      <w:headerReference w:type="default" r:id="rId40"/>
      <w:footerReference w:type="even" r:id="rId41"/>
      <w:footerReference w:type="default" r:id="rId42"/>
      <w:headerReference w:type="first" r:id="rId43"/>
      <w:footerReference w:type="first" r:id="rId44"/>
      <w:pgSz w:w="11906" w:h="16838"/>
      <w:pgMar w:top="1701" w:right="1417" w:bottom="284" w:left="1560"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55" w:rsidRDefault="00990155" w:rsidP="00DB41C8">
      <w:pPr>
        <w:spacing w:after="0" w:line="240" w:lineRule="auto"/>
      </w:pPr>
      <w:r>
        <w:separator/>
      </w:r>
    </w:p>
  </w:endnote>
  <w:endnote w:type="continuationSeparator" w:id="0">
    <w:p w:rsidR="00990155" w:rsidRDefault="00990155" w:rsidP="00DB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73" w:rsidRDefault="00F8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85371"/>
      <w:docPartObj>
        <w:docPartGallery w:val="Page Numbers (Bottom of Page)"/>
        <w:docPartUnique/>
      </w:docPartObj>
    </w:sdtPr>
    <w:sdtEndPr/>
    <w:sdtContent>
      <w:sdt>
        <w:sdtPr>
          <w:id w:val="619339958"/>
          <w:docPartObj>
            <w:docPartGallery w:val="Page Numbers (Bottom of Page)"/>
            <w:docPartUnique/>
          </w:docPartObj>
        </w:sdtPr>
        <w:sdtContent>
          <w:p w:rsidR="00461CB5" w:rsidRDefault="00F80A73" w:rsidP="00F80A73">
            <w:pPr>
              <w:pStyle w:val="Footer"/>
              <w:jc w:val="right"/>
            </w:pPr>
            <w:r>
              <w:t>Rev02:07/03/2018</w:t>
            </w:r>
          </w:p>
          <w:bookmarkStart w:id="0" w:name="_GoBack" w:displacedByCustomXml="next"/>
          <w:bookmarkEnd w:id="0" w:displacedByCustomXml="next"/>
        </w:sdtContent>
      </w:sdt>
    </w:sdtContent>
  </w:sdt>
  <w:p w:rsidR="00BF7D74" w:rsidRDefault="00BF7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73" w:rsidRDefault="00F8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55" w:rsidRDefault="00990155" w:rsidP="00DB41C8">
      <w:pPr>
        <w:spacing w:after="0" w:line="240" w:lineRule="auto"/>
      </w:pPr>
      <w:r>
        <w:separator/>
      </w:r>
    </w:p>
  </w:footnote>
  <w:footnote w:type="continuationSeparator" w:id="0">
    <w:p w:rsidR="00990155" w:rsidRDefault="00990155" w:rsidP="00DB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F8" w:rsidRDefault="00990155">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7141" o:spid="_x0000_s2050" type="#_x0000_t75" style="position:absolute;margin-left:0;margin-top:0;width:318.7pt;height:474.2pt;z-index:-251657216;mso-position-horizontal:center;mso-position-horizontal-relative:margin;mso-position-vertical:center;mso-position-vertical-relative:margin" o:allowincell="f">
          <v:imagedata r:id="rId1" o:title="yutto_logo-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F7" w:rsidRDefault="00F94DF7" w:rsidP="00F94DF7">
    <w:pPr>
      <w:pStyle w:val="Header"/>
      <w:jc w:val="right"/>
      <w:rPr>
        <w:rFonts w:ascii="Times New Roman" w:hAnsi="Times New Roman" w:cs="Times New Roman"/>
        <w:sz w:val="24"/>
        <w:szCs w:val="24"/>
      </w:rPr>
    </w:pPr>
    <w:r>
      <w:rPr>
        <w:rFonts w:ascii="Times New Roman" w:hAnsi="Times New Roman" w:cs="Times New Roman"/>
        <w:sz w:val="24"/>
        <w:szCs w:val="24"/>
      </w:rPr>
      <w:t xml:space="preserve">Tarih: …/.../….                                                                                                                               </w:t>
    </w:r>
  </w:p>
  <w:p w:rsidR="007B03F8" w:rsidRDefault="00990155">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7142" o:spid="_x0000_s2051" type="#_x0000_t75" style="position:absolute;margin-left:0;margin-top:0;width:318.7pt;height:474.2pt;z-index:-251656192;mso-position-horizontal:center;mso-position-horizontal-relative:margin;mso-position-vertical:center;mso-position-vertical-relative:margin" o:allowincell="f">
          <v:imagedata r:id="rId1" o:title="yutto_logo-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F8" w:rsidRDefault="00990155">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47140" o:spid="_x0000_s2049" type="#_x0000_t75" style="position:absolute;margin-left:0;margin-top:0;width:318.7pt;height:474.2pt;z-index:-251658240;mso-position-horizontal:center;mso-position-horizontal-relative:margin;mso-position-vertical:center;mso-position-vertical-relative:margin" o:allowincell="f">
          <v:imagedata r:id="rId1" o:title="yutto_logo-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C8"/>
    <w:rsid w:val="00013A70"/>
    <w:rsid w:val="00113D5A"/>
    <w:rsid w:val="00142767"/>
    <w:rsid w:val="00154AEE"/>
    <w:rsid w:val="00165395"/>
    <w:rsid w:val="00177C37"/>
    <w:rsid w:val="00183D7D"/>
    <w:rsid w:val="0020001F"/>
    <w:rsid w:val="00200754"/>
    <w:rsid w:val="0021356D"/>
    <w:rsid w:val="002B21BE"/>
    <w:rsid w:val="0039155D"/>
    <w:rsid w:val="003A66D6"/>
    <w:rsid w:val="0044456B"/>
    <w:rsid w:val="0045238B"/>
    <w:rsid w:val="004612B0"/>
    <w:rsid w:val="00461CB5"/>
    <w:rsid w:val="00505CC7"/>
    <w:rsid w:val="00510334"/>
    <w:rsid w:val="00560286"/>
    <w:rsid w:val="0058366D"/>
    <w:rsid w:val="00587EBD"/>
    <w:rsid w:val="00590728"/>
    <w:rsid w:val="005A4815"/>
    <w:rsid w:val="005D7A95"/>
    <w:rsid w:val="006143C1"/>
    <w:rsid w:val="006703BC"/>
    <w:rsid w:val="006C0DB8"/>
    <w:rsid w:val="006C3505"/>
    <w:rsid w:val="006D5BFA"/>
    <w:rsid w:val="006D720F"/>
    <w:rsid w:val="006E21AE"/>
    <w:rsid w:val="00745D19"/>
    <w:rsid w:val="007544CC"/>
    <w:rsid w:val="007B03F8"/>
    <w:rsid w:val="007B3F42"/>
    <w:rsid w:val="007C43E8"/>
    <w:rsid w:val="007E55F3"/>
    <w:rsid w:val="0083610F"/>
    <w:rsid w:val="00890BB1"/>
    <w:rsid w:val="008C6598"/>
    <w:rsid w:val="008D3B31"/>
    <w:rsid w:val="00942EFD"/>
    <w:rsid w:val="00990155"/>
    <w:rsid w:val="0099751D"/>
    <w:rsid w:val="009F547F"/>
    <w:rsid w:val="00A60ECB"/>
    <w:rsid w:val="00B60F78"/>
    <w:rsid w:val="00B66443"/>
    <w:rsid w:val="00BC7585"/>
    <w:rsid w:val="00BF4A19"/>
    <w:rsid w:val="00BF7D74"/>
    <w:rsid w:val="00C01778"/>
    <w:rsid w:val="00C61E0A"/>
    <w:rsid w:val="00CA1DCF"/>
    <w:rsid w:val="00D25172"/>
    <w:rsid w:val="00D256C2"/>
    <w:rsid w:val="00D30F27"/>
    <w:rsid w:val="00DA4BDD"/>
    <w:rsid w:val="00DB41C8"/>
    <w:rsid w:val="00ED7894"/>
    <w:rsid w:val="00EE7354"/>
    <w:rsid w:val="00F80A73"/>
    <w:rsid w:val="00F85BA7"/>
    <w:rsid w:val="00F94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DFD086"/>
  <w15:docId w15:val="{F75E38D6-C01B-4E3A-9484-0884C475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66443"/>
    <w:pPr>
      <w:keepNext/>
      <w:spacing w:after="0" w:line="240" w:lineRule="auto"/>
      <w:outlineLvl w:val="1"/>
    </w:pPr>
    <w:rPr>
      <w:rFonts w:ascii="Arial" w:eastAsia="Cambria" w:hAnsi="Arial" w:cs="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1C8"/>
  </w:style>
  <w:style w:type="paragraph" w:styleId="Footer">
    <w:name w:val="footer"/>
    <w:basedOn w:val="Normal"/>
    <w:link w:val="FooterChar"/>
    <w:uiPriority w:val="99"/>
    <w:unhideWhenUsed/>
    <w:rsid w:val="00DB4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1C8"/>
  </w:style>
  <w:style w:type="paragraph" w:styleId="BalloonText">
    <w:name w:val="Balloon Text"/>
    <w:basedOn w:val="Normal"/>
    <w:link w:val="BalloonTextChar"/>
    <w:uiPriority w:val="99"/>
    <w:semiHidden/>
    <w:unhideWhenUsed/>
    <w:rsid w:val="00DB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C8"/>
    <w:rPr>
      <w:rFonts w:ascii="Tahoma" w:hAnsi="Tahoma" w:cs="Tahoma"/>
      <w:sz w:val="16"/>
      <w:szCs w:val="16"/>
    </w:rPr>
  </w:style>
  <w:style w:type="character" w:customStyle="1" w:styleId="Heading2Char">
    <w:name w:val="Heading 2 Char"/>
    <w:basedOn w:val="DefaultParagraphFont"/>
    <w:link w:val="Heading2"/>
    <w:uiPriority w:val="99"/>
    <w:rsid w:val="00B66443"/>
    <w:rPr>
      <w:rFonts w:ascii="Arial" w:eastAsia="Cambria" w:hAnsi="Arial" w:cs="Times New Roman"/>
      <w:b/>
      <w:sz w:val="20"/>
      <w:szCs w:val="20"/>
      <w:lang w:eastAsia="tr-TR"/>
    </w:rPr>
  </w:style>
  <w:style w:type="paragraph" w:styleId="ListParagraph">
    <w:name w:val="List Paragraph"/>
    <w:basedOn w:val="Normal"/>
    <w:uiPriority w:val="34"/>
    <w:qFormat/>
    <w:rsid w:val="006C3505"/>
    <w:pPr>
      <w:ind w:left="720"/>
      <w:contextualSpacing/>
    </w:pPr>
  </w:style>
  <w:style w:type="character" w:styleId="Hyperlink">
    <w:name w:val="Hyperlink"/>
    <w:rsid w:val="007B3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8401">
      <w:bodyDiv w:val="1"/>
      <w:marLeft w:val="0"/>
      <w:marRight w:val="0"/>
      <w:marTop w:val="0"/>
      <w:marBottom w:val="0"/>
      <w:divBdr>
        <w:top w:val="none" w:sz="0" w:space="0" w:color="auto"/>
        <w:left w:val="none" w:sz="0" w:space="0" w:color="auto"/>
        <w:bottom w:val="none" w:sz="0" w:space="0" w:color="auto"/>
        <w:right w:val="none" w:sz="0" w:space="0" w:color="auto"/>
      </w:divBdr>
    </w:div>
    <w:div w:id="381908975">
      <w:bodyDiv w:val="1"/>
      <w:marLeft w:val="0"/>
      <w:marRight w:val="0"/>
      <w:marTop w:val="0"/>
      <w:marBottom w:val="0"/>
      <w:divBdr>
        <w:top w:val="none" w:sz="0" w:space="0" w:color="auto"/>
        <w:left w:val="none" w:sz="0" w:space="0" w:color="auto"/>
        <w:bottom w:val="none" w:sz="0" w:space="0" w:color="auto"/>
        <w:right w:val="none" w:sz="0" w:space="0" w:color="auto"/>
      </w:divBdr>
    </w:div>
    <w:div w:id="467937992">
      <w:bodyDiv w:val="1"/>
      <w:marLeft w:val="0"/>
      <w:marRight w:val="0"/>
      <w:marTop w:val="0"/>
      <w:marBottom w:val="0"/>
      <w:divBdr>
        <w:top w:val="none" w:sz="0" w:space="0" w:color="auto"/>
        <w:left w:val="none" w:sz="0" w:space="0" w:color="auto"/>
        <w:bottom w:val="none" w:sz="0" w:space="0" w:color="auto"/>
        <w:right w:val="none" w:sz="0" w:space="0" w:color="auto"/>
      </w:divBdr>
    </w:div>
    <w:div w:id="1492483266">
      <w:bodyDiv w:val="1"/>
      <w:marLeft w:val="0"/>
      <w:marRight w:val="0"/>
      <w:marTop w:val="0"/>
      <w:marBottom w:val="0"/>
      <w:divBdr>
        <w:top w:val="none" w:sz="0" w:space="0" w:color="auto"/>
        <w:left w:val="none" w:sz="0" w:space="0" w:color="auto"/>
        <w:bottom w:val="none" w:sz="0" w:space="0" w:color="auto"/>
        <w:right w:val="none" w:sz="0" w:space="0" w:color="auto"/>
      </w:divBdr>
    </w:div>
    <w:div w:id="1598445104">
      <w:bodyDiv w:val="1"/>
      <w:marLeft w:val="0"/>
      <w:marRight w:val="0"/>
      <w:marTop w:val="0"/>
      <w:marBottom w:val="0"/>
      <w:divBdr>
        <w:top w:val="none" w:sz="0" w:space="0" w:color="auto"/>
        <w:left w:val="none" w:sz="0" w:space="0" w:color="auto"/>
        <w:bottom w:val="none" w:sz="0" w:space="0" w:color="auto"/>
        <w:right w:val="none" w:sz="0" w:space="0" w:color="auto"/>
      </w:divBdr>
    </w:div>
    <w:div w:id="1682858328">
      <w:bodyDiv w:val="1"/>
      <w:marLeft w:val="0"/>
      <w:marRight w:val="0"/>
      <w:marTop w:val="0"/>
      <w:marBottom w:val="0"/>
      <w:divBdr>
        <w:top w:val="none" w:sz="0" w:space="0" w:color="auto"/>
        <w:left w:val="none" w:sz="0" w:space="0" w:color="auto"/>
        <w:bottom w:val="none" w:sz="0" w:space="0" w:color="auto"/>
        <w:right w:val="none" w:sz="0" w:space="0" w:color="auto"/>
      </w:divBdr>
    </w:div>
    <w:div w:id="19526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patent-office.org/online/index.htm" TargetMode="External"/><Relationship Id="rId18" Type="http://schemas.openxmlformats.org/officeDocument/2006/relationships/hyperlink" Target="http://www.european-patent-office.org/online/index.htm" TargetMode="External"/><Relationship Id="rId26" Type="http://schemas.openxmlformats.org/officeDocument/2006/relationships/hyperlink" Target="http://www.european-patent-office.org/news/pressrel/2005_07_01_e.htm" TargetMode="External"/><Relationship Id="rId39" Type="http://schemas.openxmlformats.org/officeDocument/2006/relationships/header" Target="header1.xml"/><Relationship Id="rId21" Type="http://schemas.openxmlformats.org/officeDocument/2006/relationships/hyperlink" Target="http://www.european-patent-office.org/onlinelinks/a/aa/" TargetMode="External"/><Relationship Id="rId34" Type="http://schemas.openxmlformats.org/officeDocument/2006/relationships/hyperlink" Target="http://www.european-patent-office.org/onlinelinks/a/aa/" TargetMode="External"/><Relationship Id="rId42" Type="http://schemas.openxmlformats.org/officeDocument/2006/relationships/footer" Target="footer2.xml"/><Relationship Id="rId7" Type="http://schemas.openxmlformats.org/officeDocument/2006/relationships/hyperlink" Target="http://www.european-patent-office.org/online/index.htm" TargetMode="External"/><Relationship Id="rId2" Type="http://schemas.openxmlformats.org/officeDocument/2006/relationships/settings" Target="settings.xml"/><Relationship Id="rId16" Type="http://schemas.openxmlformats.org/officeDocument/2006/relationships/hyperlink" Target="http://www.european-patent-office.org/online/index.htm" TargetMode="External"/><Relationship Id="rId29" Type="http://schemas.openxmlformats.org/officeDocument/2006/relationships/hyperlink" Target="http://www.european-patent-office.org/news/info/2004_10_11_e.htm" TargetMode="External"/><Relationship Id="rId1" Type="http://schemas.openxmlformats.org/officeDocument/2006/relationships/styles" Target="styles.xml"/><Relationship Id="rId6" Type="http://schemas.openxmlformats.org/officeDocument/2006/relationships/hyperlink" Target="http://www.european-patent-office.org/online/index.htm" TargetMode="External"/><Relationship Id="rId11" Type="http://schemas.openxmlformats.org/officeDocument/2006/relationships/hyperlink" Target="http://www.european-patent-office.org/onlinelinks/a/aa/" TargetMode="External"/><Relationship Id="rId24" Type="http://schemas.openxmlformats.org/officeDocument/2006/relationships/hyperlink" Target="http://www.european-patent-office.org/news/info/2002_05_08_e.htm" TargetMode="External"/><Relationship Id="rId32" Type="http://schemas.openxmlformats.org/officeDocument/2006/relationships/hyperlink" Target="http://www.european-patent-office.org/news/info/2002_05_08_e.htm" TargetMode="External"/><Relationship Id="rId37" Type="http://schemas.openxmlformats.org/officeDocument/2006/relationships/hyperlink" Target="http://www.european-patent-office.org/onlinelinks/a/a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uropean-patent-office.org/onlinelinks/a/aa/" TargetMode="External"/><Relationship Id="rId23" Type="http://schemas.openxmlformats.org/officeDocument/2006/relationships/hyperlink" Target="http://www.european-patent-office.org/online/index.htm" TargetMode="External"/><Relationship Id="rId28" Type="http://schemas.openxmlformats.org/officeDocument/2006/relationships/hyperlink" Target="http://www.european-patent-office.org/news/info/2002_05_08_e.htm" TargetMode="External"/><Relationship Id="rId36" Type="http://schemas.openxmlformats.org/officeDocument/2006/relationships/hyperlink" Target="http://www.european-patent-office.org/onlinelinks/a/aa/" TargetMode="External"/><Relationship Id="rId10" Type="http://schemas.openxmlformats.org/officeDocument/2006/relationships/hyperlink" Target="http://www.european-patent-office.org/online/index.htm" TargetMode="External"/><Relationship Id="rId19" Type="http://schemas.openxmlformats.org/officeDocument/2006/relationships/hyperlink" Target="http://www.european-patent-office.org/online/index.htm" TargetMode="External"/><Relationship Id="rId31" Type="http://schemas.openxmlformats.org/officeDocument/2006/relationships/hyperlink" Target="http://www.european-patent-office.org/news/pressrel/2004_03_01_e.htm"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european-patent-office.org/online/index.htm" TargetMode="External"/><Relationship Id="rId14" Type="http://schemas.openxmlformats.org/officeDocument/2006/relationships/hyperlink" Target="http://www.european-patent-office.org/online/index.htm" TargetMode="External"/><Relationship Id="rId22" Type="http://schemas.openxmlformats.org/officeDocument/2006/relationships/hyperlink" Target="http://www.european-patent-office.org/online/index.htm" TargetMode="External"/><Relationship Id="rId27" Type="http://schemas.openxmlformats.org/officeDocument/2006/relationships/hyperlink" Target="http://www.european-patent-office.org/news/pressrel/2002_12_02_e.htm" TargetMode="External"/><Relationship Id="rId30" Type="http://schemas.openxmlformats.org/officeDocument/2006/relationships/hyperlink" Target="http://www.european-patent-office.org/news/info/2004_10_10_e.htm" TargetMode="External"/><Relationship Id="rId35" Type="http://schemas.openxmlformats.org/officeDocument/2006/relationships/hyperlink" Target="http://www.european-patent-office.org/news/info/2002_05_08_e.htm" TargetMode="External"/><Relationship Id="rId43" Type="http://schemas.openxmlformats.org/officeDocument/2006/relationships/header" Target="header3.xml"/><Relationship Id="rId8" Type="http://schemas.openxmlformats.org/officeDocument/2006/relationships/hyperlink" Target="http://www.european-patent-office.org/online/index.htm" TargetMode="External"/><Relationship Id="rId3" Type="http://schemas.openxmlformats.org/officeDocument/2006/relationships/webSettings" Target="webSettings.xml"/><Relationship Id="rId12" Type="http://schemas.openxmlformats.org/officeDocument/2006/relationships/hyperlink" Target="http://www.european-patent-office.org/onlinelinks/a/aa/" TargetMode="External"/><Relationship Id="rId17" Type="http://schemas.openxmlformats.org/officeDocument/2006/relationships/hyperlink" Target="http://www.european-patent-office.org/online/index.htm" TargetMode="External"/><Relationship Id="rId25" Type="http://schemas.openxmlformats.org/officeDocument/2006/relationships/hyperlink" Target="http://www.european-patent-office.org/news/pressrel/2002_12_02_e.htm" TargetMode="External"/><Relationship Id="rId33" Type="http://schemas.openxmlformats.org/officeDocument/2006/relationships/hyperlink" Target="http://www.european-patent-office.org/news/info/2002_12_19_e.htm" TargetMode="External"/><Relationship Id="rId38" Type="http://schemas.openxmlformats.org/officeDocument/2006/relationships/hyperlink" Target="http://www.european-patent-office.org/news/info/2004_11_11_e.htm" TargetMode="External"/><Relationship Id="rId46" Type="http://schemas.openxmlformats.org/officeDocument/2006/relationships/theme" Target="theme/theme1.xml"/><Relationship Id="rId20" Type="http://schemas.openxmlformats.org/officeDocument/2006/relationships/hyperlink" Target="http://www.european-patent-office.org/onlinelinks/a/aa/"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1330</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meryem</dc:creator>
  <cp:lastModifiedBy>Nuray Gül</cp:lastModifiedBy>
  <cp:revision>12</cp:revision>
  <cp:lastPrinted>2016-06-01T11:14:00Z</cp:lastPrinted>
  <dcterms:created xsi:type="dcterms:W3CDTF">2017-07-30T16:35:00Z</dcterms:created>
  <dcterms:modified xsi:type="dcterms:W3CDTF">2018-03-07T11:53:00Z</dcterms:modified>
</cp:coreProperties>
</file>